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91" w:rsidRPr="00892F91" w:rsidRDefault="00892F91" w:rsidP="00892F91">
      <w:pPr>
        <w:pStyle w:val="2"/>
        <w:ind w:firstLine="709"/>
        <w:jc w:val="right"/>
        <w:rPr>
          <w:rFonts w:ascii="Times New Roman" w:hAnsi="Times New Roman" w:cs="Times New Roman"/>
          <w:b w:val="0"/>
          <w:sz w:val="28"/>
          <w:szCs w:val="24"/>
        </w:rPr>
      </w:pPr>
      <w:r w:rsidRPr="00892F91">
        <w:rPr>
          <w:rFonts w:ascii="Times New Roman" w:hAnsi="Times New Roman" w:cs="Times New Roman"/>
          <w:b w:val="0"/>
          <w:sz w:val="28"/>
          <w:szCs w:val="24"/>
        </w:rPr>
        <w:t>проект</w:t>
      </w:r>
    </w:p>
    <w:p w:rsidR="00E3380D" w:rsidRPr="002437FF" w:rsidRDefault="00E3380D" w:rsidP="00E626DD">
      <w:pPr>
        <w:pStyle w:val="2"/>
        <w:ind w:firstLine="709"/>
        <w:rPr>
          <w:rFonts w:ascii="Times New Roman" w:hAnsi="Times New Roman" w:cs="Times New Roman"/>
          <w:sz w:val="28"/>
          <w:szCs w:val="24"/>
        </w:rPr>
      </w:pPr>
      <w:r w:rsidRPr="002437FF">
        <w:rPr>
          <w:rFonts w:ascii="Times New Roman" w:hAnsi="Times New Roman" w:cs="Times New Roman"/>
          <w:sz w:val="28"/>
          <w:szCs w:val="24"/>
        </w:rPr>
        <w:t>АДМИНИСТРАЦИЯ</w:t>
      </w:r>
    </w:p>
    <w:p w:rsidR="00E3380D" w:rsidRPr="002437FF" w:rsidRDefault="00E3380D" w:rsidP="00E626DD">
      <w:pPr>
        <w:pStyle w:val="2"/>
        <w:ind w:firstLine="709"/>
        <w:rPr>
          <w:rFonts w:ascii="Times New Roman" w:hAnsi="Times New Roman" w:cs="Times New Roman"/>
          <w:bCs w:val="0"/>
          <w:sz w:val="28"/>
          <w:szCs w:val="24"/>
        </w:rPr>
      </w:pPr>
      <w:r w:rsidRPr="002437FF">
        <w:rPr>
          <w:rFonts w:ascii="Times New Roman" w:hAnsi="Times New Roman" w:cs="Times New Roman"/>
          <w:sz w:val="28"/>
          <w:szCs w:val="24"/>
        </w:rPr>
        <w:t>КАШИРСКОГО МУНИЦИПАЛЬНОГО РАЙОНА</w:t>
      </w:r>
    </w:p>
    <w:p w:rsidR="00E3380D" w:rsidRPr="002437FF" w:rsidRDefault="00E3380D" w:rsidP="00E626DD">
      <w:pPr>
        <w:ind w:firstLine="709"/>
        <w:jc w:val="center"/>
        <w:rPr>
          <w:rFonts w:ascii="Times New Roman" w:hAnsi="Times New Roman"/>
          <w:b/>
          <w:bCs/>
          <w:sz w:val="28"/>
        </w:rPr>
      </w:pPr>
      <w:r w:rsidRPr="002437FF">
        <w:rPr>
          <w:rFonts w:ascii="Times New Roman" w:hAnsi="Times New Roman"/>
          <w:b/>
          <w:bCs/>
          <w:sz w:val="28"/>
        </w:rPr>
        <w:t>ВОРОНЕЖСКОЙ ОБЛАСТИ</w:t>
      </w:r>
    </w:p>
    <w:p w:rsidR="00E3380D" w:rsidRPr="002437FF" w:rsidRDefault="00E3380D" w:rsidP="00E626DD">
      <w:pPr>
        <w:pStyle w:val="1"/>
        <w:ind w:firstLine="709"/>
        <w:rPr>
          <w:rFonts w:ascii="Times New Roman" w:hAnsi="Times New Roman" w:cs="Times New Roman"/>
          <w:bCs w:val="0"/>
          <w:sz w:val="28"/>
          <w:szCs w:val="24"/>
        </w:rPr>
      </w:pPr>
    </w:p>
    <w:p w:rsidR="00E3380D" w:rsidRPr="002437FF" w:rsidRDefault="00E3380D" w:rsidP="00E626DD">
      <w:pPr>
        <w:pStyle w:val="1"/>
        <w:ind w:firstLine="709"/>
        <w:rPr>
          <w:rFonts w:ascii="Times New Roman" w:hAnsi="Times New Roman" w:cs="Times New Roman"/>
          <w:sz w:val="28"/>
          <w:szCs w:val="24"/>
        </w:rPr>
      </w:pPr>
      <w:r w:rsidRPr="002437FF">
        <w:rPr>
          <w:rFonts w:ascii="Times New Roman" w:hAnsi="Times New Roman" w:cs="Times New Roman"/>
          <w:sz w:val="28"/>
          <w:szCs w:val="24"/>
        </w:rPr>
        <w:t>П О С Т А Н О В Л Е Н И Е</w:t>
      </w:r>
    </w:p>
    <w:p w:rsidR="00E3380D" w:rsidRPr="002437FF" w:rsidRDefault="00E3380D" w:rsidP="00E626DD">
      <w:pPr>
        <w:ind w:firstLine="709"/>
        <w:jc w:val="center"/>
        <w:rPr>
          <w:rFonts w:ascii="Times New Roman" w:hAnsi="Times New Roman"/>
          <w:sz w:val="28"/>
        </w:rPr>
      </w:pPr>
    </w:p>
    <w:p w:rsidR="00E3380D" w:rsidRPr="002437FF" w:rsidRDefault="00E3380D" w:rsidP="00E626DD">
      <w:pPr>
        <w:ind w:firstLine="0"/>
        <w:rPr>
          <w:rFonts w:ascii="Times New Roman" w:hAnsi="Times New Roman"/>
          <w:sz w:val="28"/>
        </w:rPr>
      </w:pPr>
      <w:r w:rsidRPr="002437FF">
        <w:rPr>
          <w:rFonts w:ascii="Times New Roman" w:hAnsi="Times New Roman"/>
          <w:sz w:val="28"/>
        </w:rPr>
        <w:t xml:space="preserve">от </w:t>
      </w:r>
      <w:r w:rsidR="00E626DD" w:rsidRPr="002437FF">
        <w:rPr>
          <w:rFonts w:ascii="Times New Roman" w:hAnsi="Times New Roman"/>
          <w:sz w:val="28"/>
        </w:rPr>
        <w:t>_____________</w:t>
      </w:r>
      <w:r w:rsidRPr="002437FF">
        <w:rPr>
          <w:rFonts w:ascii="Times New Roman" w:hAnsi="Times New Roman"/>
          <w:sz w:val="28"/>
        </w:rPr>
        <w:t xml:space="preserve"> № </w:t>
      </w:r>
      <w:r w:rsidR="00E626DD" w:rsidRPr="002437FF">
        <w:rPr>
          <w:rFonts w:ascii="Times New Roman" w:hAnsi="Times New Roman"/>
          <w:sz w:val="28"/>
        </w:rPr>
        <w:t>_____</w:t>
      </w:r>
    </w:p>
    <w:p w:rsidR="00E3380D" w:rsidRPr="002437FF" w:rsidRDefault="00E3380D" w:rsidP="00E626DD">
      <w:pPr>
        <w:ind w:firstLine="0"/>
        <w:rPr>
          <w:rFonts w:ascii="Times New Roman" w:hAnsi="Times New Roman"/>
          <w:sz w:val="28"/>
        </w:rPr>
      </w:pPr>
      <w:r w:rsidRPr="002437FF">
        <w:rPr>
          <w:rFonts w:ascii="Times New Roman" w:hAnsi="Times New Roman"/>
          <w:sz w:val="28"/>
        </w:rPr>
        <w:t>с. Каширское</w:t>
      </w:r>
    </w:p>
    <w:p w:rsidR="00E3380D" w:rsidRPr="002437FF" w:rsidRDefault="00E3380D" w:rsidP="00E626DD">
      <w:pPr>
        <w:ind w:firstLine="709"/>
        <w:rPr>
          <w:rFonts w:ascii="Times New Roman" w:hAnsi="Times New Roman"/>
          <w:sz w:val="28"/>
          <w:lang w:eastAsia="en-US"/>
        </w:rPr>
      </w:pPr>
    </w:p>
    <w:p w:rsidR="00E3380D" w:rsidRPr="002437FF" w:rsidRDefault="009646C5" w:rsidP="00E626DD">
      <w:pPr>
        <w:pStyle w:val="Title"/>
        <w:spacing w:before="0" w:after="0"/>
        <w:ind w:right="4252" w:firstLine="0"/>
        <w:jc w:val="both"/>
        <w:rPr>
          <w:rFonts w:ascii="Times New Roman" w:hAnsi="Times New Roman" w:cs="Times New Roman"/>
          <w:sz w:val="28"/>
          <w:szCs w:val="24"/>
        </w:rPr>
      </w:pPr>
      <w:r w:rsidRPr="009646C5">
        <w:rPr>
          <w:rFonts w:ascii="Times New Roman" w:hAnsi="Times New Roman" w:cs="Times New Roman"/>
          <w:sz w:val="28"/>
          <w:szCs w:val="24"/>
        </w:rPr>
        <w:t>Об утверждении Правил 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 превышающий срок действия утвержденных лимитов бюджетных обязательств</w:t>
      </w:r>
    </w:p>
    <w:p w:rsidR="00E3380D" w:rsidRPr="002437FF" w:rsidRDefault="00E3380D" w:rsidP="00E626DD">
      <w:pPr>
        <w:ind w:firstLine="709"/>
        <w:rPr>
          <w:rFonts w:ascii="Times New Roman" w:hAnsi="Times New Roman"/>
          <w:sz w:val="28"/>
          <w:lang w:eastAsia="en-US"/>
        </w:rPr>
      </w:pPr>
    </w:p>
    <w:p w:rsidR="00E626DD" w:rsidRPr="002437FF" w:rsidRDefault="00E626DD" w:rsidP="00E626DD">
      <w:pPr>
        <w:ind w:firstLine="709"/>
        <w:rPr>
          <w:rFonts w:ascii="Times New Roman" w:hAnsi="Times New Roman"/>
          <w:sz w:val="28"/>
          <w:lang w:eastAsia="en-US"/>
        </w:rPr>
      </w:pPr>
    </w:p>
    <w:p w:rsidR="00E3380D" w:rsidRPr="002437FF" w:rsidRDefault="009646C5" w:rsidP="00E626DD">
      <w:pPr>
        <w:ind w:firstLine="709"/>
        <w:rPr>
          <w:rFonts w:ascii="Times New Roman" w:hAnsi="Times New Roman"/>
          <w:sz w:val="28"/>
        </w:rPr>
      </w:pPr>
      <w:r w:rsidRPr="009646C5">
        <w:rPr>
          <w:rFonts w:ascii="Times New Roman" w:hAnsi="Times New Roman"/>
          <w:sz w:val="28"/>
        </w:rPr>
        <w:t>В соответствии со</w:t>
      </w:r>
      <w:r>
        <w:rPr>
          <w:rFonts w:ascii="Times New Roman" w:hAnsi="Times New Roman"/>
          <w:sz w:val="28"/>
        </w:rPr>
        <w:t xml:space="preserve"> статьей 72 Бюджетного кодекса </w:t>
      </w:r>
      <w:r w:rsidR="00E3380D" w:rsidRPr="002437FF">
        <w:rPr>
          <w:rFonts w:ascii="Times New Roman" w:hAnsi="Times New Roman"/>
          <w:sz w:val="28"/>
        </w:rPr>
        <w:t xml:space="preserve">администрация Каширского муниципального района Воронежской области </w:t>
      </w:r>
      <w:r w:rsidR="00E3380D" w:rsidRPr="002437FF">
        <w:rPr>
          <w:rFonts w:ascii="Times New Roman" w:hAnsi="Times New Roman"/>
          <w:b/>
          <w:sz w:val="28"/>
        </w:rPr>
        <w:t>постановляет</w:t>
      </w:r>
      <w:r w:rsidR="00E3380D" w:rsidRPr="002437FF">
        <w:rPr>
          <w:rFonts w:ascii="Times New Roman" w:hAnsi="Times New Roman"/>
          <w:sz w:val="28"/>
        </w:rPr>
        <w:t>:</w:t>
      </w:r>
    </w:p>
    <w:p w:rsidR="00E3380D" w:rsidRPr="002437FF" w:rsidRDefault="00E3380D" w:rsidP="00E626DD">
      <w:pPr>
        <w:ind w:firstLine="709"/>
        <w:rPr>
          <w:rFonts w:ascii="Times New Roman" w:hAnsi="Times New Roman"/>
          <w:sz w:val="28"/>
        </w:rPr>
      </w:pPr>
    </w:p>
    <w:p w:rsidR="00E3380D" w:rsidRPr="002437FF" w:rsidRDefault="00E3380D" w:rsidP="00E626DD">
      <w:pPr>
        <w:ind w:firstLine="709"/>
        <w:rPr>
          <w:rFonts w:ascii="Times New Roman" w:hAnsi="Times New Roman"/>
          <w:sz w:val="28"/>
        </w:rPr>
      </w:pPr>
      <w:r w:rsidRPr="002437FF">
        <w:rPr>
          <w:rFonts w:ascii="Times New Roman" w:hAnsi="Times New Roman"/>
          <w:sz w:val="28"/>
        </w:rPr>
        <w:t xml:space="preserve">1. </w:t>
      </w:r>
      <w:r w:rsidR="009646C5" w:rsidRPr="009646C5">
        <w:rPr>
          <w:rFonts w:ascii="Times New Roman" w:hAnsi="Times New Roman"/>
          <w:sz w:val="28"/>
        </w:rPr>
        <w:t>Утвердить Правила 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 превышающий срок действия утвержденных лимитов бюджетных обязательств, согласно приложению к настоящему постановлению.</w:t>
      </w:r>
      <w:r w:rsidR="00E626DD" w:rsidRPr="002437FF">
        <w:rPr>
          <w:rFonts w:ascii="Times New Roman" w:hAnsi="Times New Roman"/>
          <w:sz w:val="28"/>
        </w:rPr>
        <w:t xml:space="preserve"> </w:t>
      </w:r>
    </w:p>
    <w:p w:rsidR="00E3380D" w:rsidRPr="002437FF" w:rsidRDefault="009646C5" w:rsidP="00E626DD">
      <w:pPr>
        <w:ind w:firstLine="709"/>
        <w:rPr>
          <w:rFonts w:ascii="Times New Roman" w:hAnsi="Times New Roman"/>
          <w:sz w:val="28"/>
        </w:rPr>
      </w:pPr>
      <w:r>
        <w:rPr>
          <w:rFonts w:ascii="Times New Roman" w:hAnsi="Times New Roman"/>
          <w:sz w:val="28"/>
        </w:rPr>
        <w:t>2</w:t>
      </w:r>
      <w:r w:rsidR="00E3380D" w:rsidRPr="002437FF">
        <w:rPr>
          <w:rFonts w:ascii="Times New Roman" w:hAnsi="Times New Roman"/>
          <w:sz w:val="28"/>
        </w:rPr>
        <w:t>. Настоящее постановление вступает в силу со дня его официального опубликования.</w:t>
      </w:r>
    </w:p>
    <w:p w:rsidR="00E3380D" w:rsidRPr="002437FF" w:rsidRDefault="009646C5" w:rsidP="00E626DD">
      <w:pPr>
        <w:ind w:firstLine="709"/>
        <w:rPr>
          <w:rFonts w:ascii="Times New Roman" w:hAnsi="Times New Roman"/>
          <w:sz w:val="28"/>
        </w:rPr>
      </w:pPr>
      <w:r>
        <w:rPr>
          <w:rFonts w:ascii="Times New Roman" w:hAnsi="Times New Roman"/>
          <w:sz w:val="28"/>
        </w:rPr>
        <w:t>3</w:t>
      </w:r>
      <w:r w:rsidR="00E3380D" w:rsidRPr="002437FF">
        <w:rPr>
          <w:rFonts w:ascii="Times New Roman" w:hAnsi="Times New Roman"/>
          <w:sz w:val="28"/>
        </w:rPr>
        <w:t xml:space="preserve">. Контроль за исполнением настоящего постановления возложить на заместителя главы администрации Каширского муниципального района Воронежской области </w:t>
      </w:r>
      <w:r w:rsidR="00EA5096" w:rsidRPr="002437FF">
        <w:rPr>
          <w:rFonts w:ascii="Times New Roman" w:hAnsi="Times New Roman"/>
          <w:sz w:val="28"/>
        </w:rPr>
        <w:t>М.Н. Новикову</w:t>
      </w:r>
      <w:r w:rsidR="00E3380D" w:rsidRPr="002437FF">
        <w:rPr>
          <w:rFonts w:ascii="Times New Roman" w:hAnsi="Times New Roman"/>
          <w:sz w:val="28"/>
        </w:rPr>
        <w:t>.</w:t>
      </w:r>
    </w:p>
    <w:p w:rsidR="00E3380D" w:rsidRPr="002437FF" w:rsidRDefault="00E3380D" w:rsidP="00E626DD">
      <w:pPr>
        <w:ind w:firstLine="709"/>
        <w:rPr>
          <w:rFonts w:ascii="Times New Roman" w:hAnsi="Times New Roman"/>
          <w:sz w:val="28"/>
        </w:rPr>
      </w:pPr>
    </w:p>
    <w:p w:rsidR="00E626DD" w:rsidRPr="002437FF" w:rsidRDefault="00E626DD" w:rsidP="00E626DD">
      <w:pPr>
        <w:ind w:firstLine="709"/>
        <w:rPr>
          <w:rFonts w:ascii="Times New Roman" w:hAnsi="Times New Roman"/>
          <w:sz w:val="28"/>
        </w:rPr>
      </w:pPr>
    </w:p>
    <w:tbl>
      <w:tblPr>
        <w:tblW w:w="10206" w:type="dxa"/>
        <w:tblLook w:val="04A0" w:firstRow="1" w:lastRow="0" w:firstColumn="1" w:lastColumn="0" w:noHBand="0" w:noVBand="1"/>
      </w:tblPr>
      <w:tblGrid>
        <w:gridCol w:w="4810"/>
        <w:gridCol w:w="5396"/>
      </w:tblGrid>
      <w:tr w:rsidR="002437FF" w:rsidRPr="002437FF" w:rsidTr="00EA5096">
        <w:trPr>
          <w:trHeight w:val="621"/>
        </w:trPr>
        <w:tc>
          <w:tcPr>
            <w:tcW w:w="4810" w:type="dxa"/>
            <w:hideMark/>
          </w:tcPr>
          <w:p w:rsidR="00E3380D" w:rsidRPr="002437FF" w:rsidRDefault="009646C5" w:rsidP="009646C5">
            <w:pPr>
              <w:widowControl w:val="0"/>
              <w:pBdr>
                <w:bottom w:val="single" w:sz="4" w:space="19" w:color="FFFFFF"/>
              </w:pBdr>
              <w:ind w:firstLine="0"/>
              <w:jc w:val="left"/>
              <w:rPr>
                <w:rFonts w:ascii="Times New Roman" w:hAnsi="Times New Roman"/>
                <w:sz w:val="28"/>
                <w:lang w:eastAsia="en-US"/>
              </w:rPr>
            </w:pPr>
            <w:r>
              <w:rPr>
                <w:rFonts w:ascii="Times New Roman" w:hAnsi="Times New Roman"/>
                <w:sz w:val="28"/>
                <w:lang w:eastAsia="en-US"/>
              </w:rPr>
              <w:t>И. о. г</w:t>
            </w:r>
            <w:r w:rsidR="00E3380D" w:rsidRPr="002437FF">
              <w:rPr>
                <w:rFonts w:ascii="Times New Roman" w:hAnsi="Times New Roman"/>
                <w:sz w:val="28"/>
                <w:lang w:eastAsia="en-US"/>
              </w:rPr>
              <w:t>лав</w:t>
            </w:r>
            <w:r>
              <w:rPr>
                <w:rFonts w:ascii="Times New Roman" w:hAnsi="Times New Roman"/>
                <w:sz w:val="28"/>
                <w:lang w:eastAsia="en-US"/>
              </w:rPr>
              <w:t xml:space="preserve">ы </w:t>
            </w:r>
            <w:r w:rsidR="00E3380D" w:rsidRPr="002437FF">
              <w:rPr>
                <w:rFonts w:ascii="Times New Roman" w:hAnsi="Times New Roman"/>
                <w:sz w:val="28"/>
                <w:lang w:eastAsia="en-US"/>
              </w:rPr>
              <w:t>администрации Каширского муниципального района</w:t>
            </w:r>
          </w:p>
        </w:tc>
        <w:tc>
          <w:tcPr>
            <w:tcW w:w="5396" w:type="dxa"/>
            <w:hideMark/>
          </w:tcPr>
          <w:p w:rsidR="003D3CEC" w:rsidRDefault="003D3CEC" w:rsidP="009646C5">
            <w:pPr>
              <w:widowControl w:val="0"/>
              <w:pBdr>
                <w:bottom w:val="single" w:sz="4" w:space="19" w:color="FFFFFF"/>
              </w:pBdr>
              <w:ind w:firstLine="709"/>
              <w:jc w:val="left"/>
              <w:rPr>
                <w:rFonts w:ascii="Times New Roman" w:hAnsi="Times New Roman"/>
                <w:sz w:val="28"/>
                <w:lang w:eastAsia="en-US"/>
              </w:rPr>
            </w:pPr>
          </w:p>
          <w:p w:rsidR="00E3380D" w:rsidRPr="002437FF" w:rsidRDefault="009646C5" w:rsidP="009646C5">
            <w:pPr>
              <w:widowControl w:val="0"/>
              <w:pBdr>
                <w:bottom w:val="single" w:sz="4" w:space="19" w:color="FFFFFF"/>
              </w:pBdr>
              <w:ind w:firstLine="709"/>
              <w:jc w:val="left"/>
              <w:rPr>
                <w:rFonts w:ascii="Times New Roman" w:hAnsi="Times New Roman"/>
                <w:sz w:val="28"/>
                <w:lang w:eastAsia="en-US"/>
              </w:rPr>
            </w:pPr>
            <w:r>
              <w:rPr>
                <w:rFonts w:ascii="Times New Roman" w:hAnsi="Times New Roman"/>
                <w:sz w:val="28"/>
                <w:lang w:eastAsia="en-US"/>
              </w:rPr>
              <w:t xml:space="preserve">                                            О</w:t>
            </w:r>
            <w:r w:rsidR="00E3380D" w:rsidRPr="002437FF">
              <w:rPr>
                <w:rFonts w:ascii="Times New Roman" w:hAnsi="Times New Roman"/>
                <w:sz w:val="28"/>
                <w:lang w:eastAsia="en-US"/>
              </w:rPr>
              <w:t xml:space="preserve">.И. </w:t>
            </w:r>
            <w:r>
              <w:rPr>
                <w:rFonts w:ascii="Times New Roman" w:hAnsi="Times New Roman"/>
                <w:sz w:val="28"/>
                <w:lang w:eastAsia="en-US"/>
              </w:rPr>
              <w:t>Усова</w:t>
            </w:r>
          </w:p>
        </w:tc>
      </w:tr>
    </w:tbl>
    <w:p w:rsidR="00E3380D" w:rsidRPr="002437FF" w:rsidRDefault="00E3380D" w:rsidP="00E626DD">
      <w:pPr>
        <w:ind w:firstLine="709"/>
        <w:rPr>
          <w:rFonts w:ascii="Times New Roman" w:hAnsi="Times New Roman"/>
          <w:sz w:val="28"/>
        </w:rPr>
      </w:pPr>
    </w:p>
    <w:p w:rsidR="0088759C" w:rsidRPr="002437FF" w:rsidRDefault="0088759C">
      <w:pPr>
        <w:ind w:firstLine="0"/>
        <w:jc w:val="left"/>
        <w:rPr>
          <w:rFonts w:ascii="Times New Roman" w:hAnsi="Times New Roman"/>
          <w:sz w:val="28"/>
        </w:rPr>
      </w:pPr>
      <w:r w:rsidRPr="002437FF">
        <w:rPr>
          <w:rFonts w:ascii="Times New Roman" w:hAnsi="Times New Roman"/>
          <w:sz w:val="28"/>
        </w:rPr>
        <w:br w:type="page"/>
      </w:r>
    </w:p>
    <w:p w:rsidR="0088759C" w:rsidRPr="002437FF" w:rsidRDefault="0088759C" w:rsidP="0088759C">
      <w:pPr>
        <w:ind w:left="5670" w:firstLine="0"/>
        <w:rPr>
          <w:rFonts w:ascii="Times New Roman" w:hAnsi="Times New Roman"/>
          <w:sz w:val="28"/>
        </w:rPr>
      </w:pPr>
      <w:r w:rsidRPr="002437FF">
        <w:rPr>
          <w:rFonts w:ascii="Times New Roman" w:hAnsi="Times New Roman"/>
          <w:sz w:val="28"/>
        </w:rPr>
        <w:lastRenderedPageBreak/>
        <w:t>Приложение к постановлению администрации Каширского муниципального района</w:t>
      </w:r>
    </w:p>
    <w:p w:rsidR="0088759C" w:rsidRPr="002437FF" w:rsidRDefault="0088759C" w:rsidP="0088759C">
      <w:pPr>
        <w:ind w:left="5670" w:firstLine="0"/>
        <w:rPr>
          <w:rFonts w:ascii="Times New Roman" w:hAnsi="Times New Roman"/>
          <w:sz w:val="28"/>
        </w:rPr>
      </w:pPr>
      <w:r w:rsidRPr="002437FF">
        <w:rPr>
          <w:rFonts w:ascii="Times New Roman" w:hAnsi="Times New Roman"/>
          <w:sz w:val="28"/>
        </w:rPr>
        <w:t>от _____________ № _____</w:t>
      </w:r>
    </w:p>
    <w:p w:rsidR="0088759C" w:rsidRPr="002437FF" w:rsidRDefault="0088759C" w:rsidP="0088759C">
      <w:pPr>
        <w:ind w:left="5670" w:firstLine="0"/>
        <w:rPr>
          <w:rFonts w:ascii="Times New Roman" w:hAnsi="Times New Roman"/>
        </w:rPr>
      </w:pPr>
    </w:p>
    <w:p w:rsidR="009646C5" w:rsidRPr="00364D27" w:rsidRDefault="009646C5" w:rsidP="009646C5">
      <w:pPr>
        <w:ind w:firstLine="709"/>
        <w:rPr>
          <w:rFonts w:cs="Arial"/>
        </w:rPr>
      </w:pPr>
    </w:p>
    <w:p w:rsidR="009646C5" w:rsidRPr="009646C5" w:rsidRDefault="009646C5" w:rsidP="009646C5">
      <w:pPr>
        <w:ind w:firstLine="709"/>
        <w:jc w:val="center"/>
        <w:rPr>
          <w:rFonts w:ascii="Times New Roman" w:hAnsi="Times New Roman"/>
          <w:sz w:val="28"/>
          <w:szCs w:val="28"/>
        </w:rPr>
      </w:pPr>
      <w:r w:rsidRPr="009646C5">
        <w:rPr>
          <w:rFonts w:ascii="Times New Roman" w:hAnsi="Times New Roman"/>
          <w:iCs/>
          <w:sz w:val="28"/>
          <w:szCs w:val="28"/>
        </w:rPr>
        <w:t>Правила</w:t>
      </w:r>
      <w:r w:rsidRPr="009646C5">
        <w:rPr>
          <w:rFonts w:ascii="Times New Roman" w:hAnsi="Times New Roman"/>
          <w:sz w:val="28"/>
          <w:szCs w:val="28"/>
        </w:rPr>
        <w:t xml:space="preserve"> </w:t>
      </w:r>
    </w:p>
    <w:p w:rsidR="009646C5" w:rsidRPr="009646C5" w:rsidRDefault="009646C5" w:rsidP="009646C5">
      <w:pPr>
        <w:ind w:firstLine="709"/>
        <w:jc w:val="center"/>
        <w:rPr>
          <w:rFonts w:ascii="Times New Roman" w:hAnsi="Times New Roman"/>
          <w:sz w:val="28"/>
          <w:szCs w:val="28"/>
        </w:rPr>
      </w:pPr>
      <w:r w:rsidRPr="009646C5">
        <w:rPr>
          <w:rFonts w:ascii="Times New Roman" w:hAnsi="Times New Roman"/>
          <w:iCs/>
          <w:sz w:val="28"/>
          <w:szCs w:val="28"/>
        </w:rPr>
        <w:t>принятия</w:t>
      </w:r>
      <w:r w:rsidRPr="009646C5">
        <w:rPr>
          <w:rFonts w:ascii="Times New Roman" w:hAnsi="Times New Roman"/>
          <w:sz w:val="28"/>
          <w:szCs w:val="28"/>
        </w:rPr>
        <w:t xml:space="preserve"> решений о </w:t>
      </w:r>
      <w:r w:rsidRPr="009646C5">
        <w:rPr>
          <w:rFonts w:ascii="Times New Roman" w:hAnsi="Times New Roman"/>
          <w:iCs/>
          <w:sz w:val="28"/>
          <w:szCs w:val="28"/>
        </w:rPr>
        <w:t>предоставлении</w:t>
      </w:r>
      <w:r w:rsidRPr="009646C5">
        <w:rPr>
          <w:rFonts w:ascii="Times New Roman" w:hAnsi="Times New Roman"/>
          <w:sz w:val="28"/>
          <w:szCs w:val="28"/>
        </w:rPr>
        <w:t xml:space="preserve"> </w:t>
      </w:r>
      <w:r w:rsidRPr="009646C5">
        <w:rPr>
          <w:rFonts w:ascii="Times New Roman" w:hAnsi="Times New Roman"/>
          <w:iCs/>
          <w:sz w:val="28"/>
          <w:szCs w:val="28"/>
        </w:rPr>
        <w:t>получателю</w:t>
      </w:r>
      <w:r w:rsidRPr="009646C5">
        <w:rPr>
          <w:rFonts w:ascii="Times New Roman" w:hAnsi="Times New Roman"/>
          <w:sz w:val="28"/>
          <w:szCs w:val="28"/>
        </w:rPr>
        <w:t xml:space="preserve"> </w:t>
      </w:r>
      <w:r w:rsidRPr="009646C5">
        <w:rPr>
          <w:rFonts w:ascii="Times New Roman" w:hAnsi="Times New Roman"/>
          <w:iCs/>
          <w:sz w:val="28"/>
          <w:szCs w:val="28"/>
        </w:rPr>
        <w:t>средств</w:t>
      </w:r>
      <w:r w:rsidRPr="009646C5">
        <w:rPr>
          <w:rFonts w:ascii="Times New Roman" w:hAnsi="Times New Roman"/>
          <w:sz w:val="28"/>
          <w:szCs w:val="28"/>
        </w:rPr>
        <w:t xml:space="preserve"> муниципального </w:t>
      </w:r>
      <w:r w:rsidRPr="009646C5">
        <w:rPr>
          <w:rFonts w:ascii="Times New Roman" w:hAnsi="Times New Roman"/>
          <w:iCs/>
          <w:sz w:val="28"/>
          <w:szCs w:val="28"/>
        </w:rPr>
        <w:t>бюджета</w:t>
      </w:r>
      <w:r w:rsidRPr="009646C5">
        <w:rPr>
          <w:rFonts w:ascii="Times New Roman" w:hAnsi="Times New Roman"/>
          <w:sz w:val="28"/>
          <w:szCs w:val="28"/>
        </w:rPr>
        <w:t xml:space="preserve"> </w:t>
      </w:r>
      <w:r w:rsidRPr="009646C5">
        <w:rPr>
          <w:rFonts w:ascii="Times New Roman" w:hAnsi="Times New Roman"/>
          <w:iCs/>
          <w:sz w:val="28"/>
          <w:szCs w:val="28"/>
        </w:rPr>
        <w:t>права</w:t>
      </w:r>
      <w:r w:rsidRPr="009646C5">
        <w:rPr>
          <w:rFonts w:ascii="Times New Roman" w:hAnsi="Times New Roman"/>
          <w:sz w:val="28"/>
          <w:szCs w:val="28"/>
        </w:rPr>
        <w:t xml:space="preserve"> принимать за </w:t>
      </w:r>
      <w:r w:rsidRPr="009646C5">
        <w:rPr>
          <w:rFonts w:ascii="Times New Roman" w:hAnsi="Times New Roman"/>
          <w:iCs/>
          <w:sz w:val="28"/>
          <w:szCs w:val="28"/>
        </w:rPr>
        <w:t>счет</w:t>
      </w:r>
      <w:r w:rsidRPr="009646C5">
        <w:rPr>
          <w:rFonts w:ascii="Times New Roman" w:hAnsi="Times New Roman"/>
          <w:sz w:val="28"/>
          <w:szCs w:val="28"/>
        </w:rPr>
        <w:t xml:space="preserve"> </w:t>
      </w:r>
      <w:r w:rsidRPr="009646C5">
        <w:rPr>
          <w:rFonts w:ascii="Times New Roman" w:hAnsi="Times New Roman"/>
          <w:iCs/>
          <w:sz w:val="28"/>
          <w:szCs w:val="28"/>
        </w:rPr>
        <w:t>средств</w:t>
      </w:r>
      <w:r w:rsidRPr="009646C5">
        <w:rPr>
          <w:rFonts w:ascii="Times New Roman" w:hAnsi="Times New Roman"/>
          <w:sz w:val="28"/>
          <w:szCs w:val="28"/>
        </w:rPr>
        <w:t xml:space="preserve"> муниципального </w:t>
      </w:r>
      <w:r w:rsidRPr="009646C5">
        <w:rPr>
          <w:rFonts w:ascii="Times New Roman" w:hAnsi="Times New Roman"/>
          <w:iCs/>
          <w:sz w:val="28"/>
          <w:szCs w:val="28"/>
        </w:rPr>
        <w:t>бюджета</w:t>
      </w:r>
      <w:r w:rsidRPr="009646C5">
        <w:rPr>
          <w:rFonts w:ascii="Times New Roman" w:hAnsi="Times New Roman"/>
          <w:sz w:val="28"/>
          <w:szCs w:val="28"/>
        </w:rPr>
        <w:t xml:space="preserve"> </w:t>
      </w:r>
      <w:r w:rsidRPr="009646C5">
        <w:rPr>
          <w:rFonts w:ascii="Times New Roman" w:hAnsi="Times New Roman"/>
          <w:iCs/>
          <w:sz w:val="28"/>
          <w:szCs w:val="28"/>
        </w:rPr>
        <w:t>расходные</w:t>
      </w:r>
      <w:r w:rsidRPr="009646C5">
        <w:rPr>
          <w:rFonts w:ascii="Times New Roman" w:hAnsi="Times New Roman"/>
          <w:sz w:val="28"/>
          <w:szCs w:val="28"/>
        </w:rPr>
        <w:t xml:space="preserve"> </w:t>
      </w:r>
      <w:r w:rsidRPr="009646C5">
        <w:rPr>
          <w:rFonts w:ascii="Times New Roman" w:hAnsi="Times New Roman"/>
          <w:iCs/>
          <w:sz w:val="28"/>
          <w:szCs w:val="28"/>
        </w:rPr>
        <w:t>обязательства</w:t>
      </w:r>
      <w:r w:rsidRPr="009646C5">
        <w:rPr>
          <w:rFonts w:ascii="Times New Roman" w:hAnsi="Times New Roman"/>
          <w:sz w:val="28"/>
          <w:szCs w:val="28"/>
        </w:rPr>
        <w:t xml:space="preserve"> на </w:t>
      </w:r>
      <w:r w:rsidRPr="009646C5">
        <w:rPr>
          <w:rFonts w:ascii="Times New Roman" w:hAnsi="Times New Roman"/>
          <w:iCs/>
          <w:sz w:val="28"/>
          <w:szCs w:val="28"/>
        </w:rPr>
        <w:t>срок</w:t>
      </w:r>
      <w:r w:rsidRPr="009646C5">
        <w:rPr>
          <w:rFonts w:ascii="Times New Roman" w:hAnsi="Times New Roman"/>
          <w:sz w:val="28"/>
          <w:szCs w:val="28"/>
        </w:rPr>
        <w:t xml:space="preserve">, </w:t>
      </w:r>
      <w:r w:rsidRPr="009646C5">
        <w:rPr>
          <w:rFonts w:ascii="Times New Roman" w:hAnsi="Times New Roman"/>
          <w:iCs/>
          <w:sz w:val="28"/>
          <w:szCs w:val="28"/>
        </w:rPr>
        <w:t>превышающий</w:t>
      </w:r>
      <w:r w:rsidRPr="009646C5">
        <w:rPr>
          <w:rFonts w:ascii="Times New Roman" w:hAnsi="Times New Roman"/>
          <w:sz w:val="28"/>
          <w:szCs w:val="28"/>
        </w:rPr>
        <w:t xml:space="preserve"> срок действия </w:t>
      </w:r>
      <w:r w:rsidRPr="009646C5">
        <w:rPr>
          <w:rFonts w:ascii="Times New Roman" w:hAnsi="Times New Roman"/>
          <w:iCs/>
          <w:sz w:val="28"/>
          <w:szCs w:val="28"/>
        </w:rPr>
        <w:t>утвержденных</w:t>
      </w:r>
      <w:r w:rsidRPr="009646C5">
        <w:rPr>
          <w:rFonts w:ascii="Times New Roman" w:hAnsi="Times New Roman"/>
          <w:sz w:val="28"/>
          <w:szCs w:val="28"/>
        </w:rPr>
        <w:t xml:space="preserve"> лимитов бюджетных обязательств</w:t>
      </w:r>
    </w:p>
    <w:p w:rsidR="009646C5" w:rsidRPr="009646C5" w:rsidRDefault="009646C5" w:rsidP="009646C5">
      <w:pPr>
        <w:ind w:firstLine="709"/>
        <w:jc w:val="center"/>
        <w:rPr>
          <w:rFonts w:ascii="Times New Roman" w:hAnsi="Times New Roman"/>
          <w:sz w:val="28"/>
          <w:szCs w:val="28"/>
        </w:rPr>
      </w:pPr>
    </w:p>
    <w:p w:rsidR="009646C5" w:rsidRPr="009646C5" w:rsidRDefault="009646C5" w:rsidP="009646C5">
      <w:pPr>
        <w:pStyle w:val="ab"/>
        <w:numPr>
          <w:ilvl w:val="0"/>
          <w:numId w:val="3"/>
        </w:numPr>
        <w:ind w:left="0" w:firstLine="709"/>
        <w:rPr>
          <w:rFonts w:ascii="Times New Roman" w:eastAsia="Times New Roman" w:hAnsi="Times New Roman"/>
          <w:sz w:val="28"/>
          <w:szCs w:val="28"/>
        </w:rPr>
      </w:pPr>
      <w:r w:rsidRPr="009646C5">
        <w:rPr>
          <w:rFonts w:ascii="Times New Roman" w:eastAsia="Times New Roman" w:hAnsi="Times New Roman"/>
          <w:sz w:val="28"/>
          <w:szCs w:val="28"/>
        </w:rPr>
        <w:t>Общие положения</w:t>
      </w:r>
    </w:p>
    <w:p w:rsidR="009646C5" w:rsidRPr="009646C5" w:rsidRDefault="009646C5" w:rsidP="009646C5">
      <w:pPr>
        <w:pStyle w:val="ab"/>
        <w:ind w:left="0" w:firstLine="709"/>
        <w:rPr>
          <w:rFonts w:ascii="Times New Roman" w:eastAsia="Times New Roman" w:hAnsi="Times New Roman"/>
          <w:sz w:val="28"/>
          <w:szCs w:val="28"/>
        </w:rPr>
      </w:pP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 xml:space="preserve">1.1. Настоящие </w:t>
      </w:r>
      <w:r w:rsidRPr="009646C5">
        <w:rPr>
          <w:rFonts w:ascii="Times New Roman" w:hAnsi="Times New Roman"/>
          <w:iCs/>
          <w:sz w:val="28"/>
          <w:szCs w:val="28"/>
        </w:rPr>
        <w:t>Правила</w:t>
      </w:r>
      <w:r w:rsidRPr="009646C5">
        <w:rPr>
          <w:rFonts w:ascii="Times New Roman" w:hAnsi="Times New Roman"/>
          <w:sz w:val="28"/>
          <w:szCs w:val="28"/>
        </w:rPr>
        <w:t xml:space="preserve"> устанавливают порядок </w:t>
      </w:r>
      <w:r w:rsidRPr="009646C5">
        <w:rPr>
          <w:rFonts w:ascii="Times New Roman" w:hAnsi="Times New Roman"/>
          <w:iCs/>
          <w:sz w:val="28"/>
          <w:szCs w:val="28"/>
        </w:rPr>
        <w:t>принятия</w:t>
      </w:r>
      <w:r w:rsidRPr="009646C5">
        <w:rPr>
          <w:rFonts w:ascii="Times New Roman" w:hAnsi="Times New Roman"/>
          <w:sz w:val="28"/>
          <w:szCs w:val="28"/>
        </w:rPr>
        <w:t xml:space="preserve"> администрацией Каширского муниципального района в форме правового акта решения о </w:t>
      </w:r>
      <w:r w:rsidRPr="009646C5">
        <w:rPr>
          <w:rFonts w:ascii="Times New Roman" w:hAnsi="Times New Roman"/>
          <w:iCs/>
          <w:sz w:val="28"/>
          <w:szCs w:val="28"/>
        </w:rPr>
        <w:t>предоставлении</w:t>
      </w:r>
      <w:r w:rsidRPr="009646C5">
        <w:rPr>
          <w:rFonts w:ascii="Times New Roman" w:hAnsi="Times New Roman"/>
          <w:sz w:val="28"/>
          <w:szCs w:val="28"/>
        </w:rPr>
        <w:t xml:space="preserve"> </w:t>
      </w:r>
      <w:r w:rsidRPr="009646C5">
        <w:rPr>
          <w:rFonts w:ascii="Times New Roman" w:hAnsi="Times New Roman"/>
          <w:iCs/>
          <w:sz w:val="28"/>
          <w:szCs w:val="28"/>
        </w:rPr>
        <w:t>получателю</w:t>
      </w:r>
      <w:r w:rsidRPr="009646C5">
        <w:rPr>
          <w:rFonts w:ascii="Times New Roman" w:hAnsi="Times New Roman"/>
          <w:sz w:val="28"/>
          <w:szCs w:val="28"/>
        </w:rPr>
        <w:t xml:space="preserve"> </w:t>
      </w:r>
      <w:r w:rsidRPr="009646C5">
        <w:rPr>
          <w:rFonts w:ascii="Times New Roman" w:hAnsi="Times New Roman"/>
          <w:iCs/>
          <w:sz w:val="28"/>
          <w:szCs w:val="28"/>
        </w:rPr>
        <w:t>средств</w:t>
      </w:r>
      <w:r w:rsidRPr="009646C5">
        <w:rPr>
          <w:rFonts w:ascii="Times New Roman" w:hAnsi="Times New Roman"/>
          <w:sz w:val="28"/>
          <w:szCs w:val="28"/>
        </w:rPr>
        <w:t xml:space="preserve"> муниципального </w:t>
      </w:r>
      <w:r w:rsidRPr="009646C5">
        <w:rPr>
          <w:rFonts w:ascii="Times New Roman" w:hAnsi="Times New Roman"/>
          <w:iCs/>
          <w:sz w:val="28"/>
          <w:szCs w:val="28"/>
        </w:rPr>
        <w:t>бюджета</w:t>
      </w:r>
      <w:r w:rsidRPr="009646C5">
        <w:rPr>
          <w:rFonts w:ascii="Times New Roman" w:hAnsi="Times New Roman"/>
          <w:sz w:val="28"/>
          <w:szCs w:val="28"/>
        </w:rPr>
        <w:t xml:space="preserve"> </w:t>
      </w:r>
      <w:r w:rsidRPr="009646C5">
        <w:rPr>
          <w:rFonts w:ascii="Times New Roman" w:hAnsi="Times New Roman"/>
          <w:iCs/>
          <w:sz w:val="28"/>
          <w:szCs w:val="28"/>
        </w:rPr>
        <w:t>права</w:t>
      </w:r>
      <w:r w:rsidRPr="009646C5">
        <w:rPr>
          <w:rFonts w:ascii="Times New Roman" w:hAnsi="Times New Roman"/>
          <w:sz w:val="28"/>
          <w:szCs w:val="28"/>
        </w:rPr>
        <w:t xml:space="preserve"> принимать за </w:t>
      </w:r>
      <w:r w:rsidRPr="009646C5">
        <w:rPr>
          <w:rFonts w:ascii="Times New Roman" w:hAnsi="Times New Roman"/>
          <w:iCs/>
          <w:sz w:val="28"/>
          <w:szCs w:val="28"/>
        </w:rPr>
        <w:t>счет</w:t>
      </w:r>
      <w:r w:rsidRPr="009646C5">
        <w:rPr>
          <w:rFonts w:ascii="Times New Roman" w:hAnsi="Times New Roman"/>
          <w:sz w:val="28"/>
          <w:szCs w:val="28"/>
        </w:rPr>
        <w:t xml:space="preserve"> </w:t>
      </w:r>
      <w:r w:rsidRPr="009646C5">
        <w:rPr>
          <w:rFonts w:ascii="Times New Roman" w:hAnsi="Times New Roman"/>
          <w:iCs/>
          <w:sz w:val="28"/>
          <w:szCs w:val="28"/>
        </w:rPr>
        <w:t>средств</w:t>
      </w:r>
      <w:r w:rsidRPr="009646C5">
        <w:rPr>
          <w:rFonts w:ascii="Times New Roman" w:hAnsi="Times New Roman"/>
          <w:sz w:val="28"/>
          <w:szCs w:val="28"/>
        </w:rPr>
        <w:t xml:space="preserve"> муниципального </w:t>
      </w:r>
      <w:r w:rsidRPr="009646C5">
        <w:rPr>
          <w:rFonts w:ascii="Times New Roman" w:hAnsi="Times New Roman"/>
          <w:iCs/>
          <w:sz w:val="28"/>
          <w:szCs w:val="28"/>
        </w:rPr>
        <w:t>бюджета</w:t>
      </w:r>
      <w:r w:rsidRPr="009646C5">
        <w:rPr>
          <w:rFonts w:ascii="Times New Roman" w:hAnsi="Times New Roman"/>
          <w:sz w:val="28"/>
          <w:szCs w:val="28"/>
        </w:rPr>
        <w:t xml:space="preserve"> </w:t>
      </w:r>
      <w:r w:rsidRPr="009646C5">
        <w:rPr>
          <w:rFonts w:ascii="Times New Roman" w:hAnsi="Times New Roman"/>
          <w:iCs/>
          <w:sz w:val="28"/>
          <w:szCs w:val="28"/>
        </w:rPr>
        <w:t>расходные</w:t>
      </w:r>
      <w:r w:rsidRPr="009646C5">
        <w:rPr>
          <w:rFonts w:ascii="Times New Roman" w:hAnsi="Times New Roman"/>
          <w:sz w:val="28"/>
          <w:szCs w:val="28"/>
        </w:rPr>
        <w:t xml:space="preserve"> </w:t>
      </w:r>
      <w:r w:rsidRPr="009646C5">
        <w:rPr>
          <w:rFonts w:ascii="Times New Roman" w:hAnsi="Times New Roman"/>
          <w:iCs/>
          <w:sz w:val="28"/>
          <w:szCs w:val="28"/>
        </w:rPr>
        <w:t>обязательства</w:t>
      </w:r>
      <w:r w:rsidRPr="009646C5">
        <w:rPr>
          <w:rFonts w:ascii="Times New Roman" w:hAnsi="Times New Roman"/>
          <w:sz w:val="28"/>
          <w:szCs w:val="28"/>
        </w:rPr>
        <w:t xml:space="preserve"> Каширского муниципального района на </w:t>
      </w:r>
      <w:r w:rsidRPr="009646C5">
        <w:rPr>
          <w:rFonts w:ascii="Times New Roman" w:hAnsi="Times New Roman"/>
          <w:iCs/>
          <w:sz w:val="28"/>
          <w:szCs w:val="28"/>
        </w:rPr>
        <w:t>срок</w:t>
      </w:r>
      <w:r w:rsidRPr="009646C5">
        <w:rPr>
          <w:rFonts w:ascii="Times New Roman" w:hAnsi="Times New Roman"/>
          <w:sz w:val="28"/>
          <w:szCs w:val="28"/>
        </w:rPr>
        <w:t xml:space="preserve">, </w:t>
      </w:r>
      <w:r w:rsidRPr="009646C5">
        <w:rPr>
          <w:rFonts w:ascii="Times New Roman" w:hAnsi="Times New Roman"/>
          <w:iCs/>
          <w:sz w:val="28"/>
          <w:szCs w:val="28"/>
        </w:rPr>
        <w:t>превышающий</w:t>
      </w:r>
      <w:r w:rsidRPr="009646C5">
        <w:rPr>
          <w:rFonts w:ascii="Times New Roman" w:hAnsi="Times New Roman"/>
          <w:sz w:val="28"/>
          <w:szCs w:val="28"/>
        </w:rPr>
        <w:t xml:space="preserve"> в случаях, установленных </w:t>
      </w:r>
      <w:hyperlink r:id="rId7" w:tgtFrame="_blank" w:history="1">
        <w:r w:rsidRPr="009646C5">
          <w:rPr>
            <w:rFonts w:ascii="Times New Roman" w:hAnsi="Times New Roman"/>
            <w:sz w:val="28"/>
            <w:szCs w:val="28"/>
          </w:rPr>
          <w:t>Бюджетным кодексом</w:t>
        </w:r>
      </w:hyperlink>
      <w:r w:rsidRPr="009646C5">
        <w:rPr>
          <w:rFonts w:ascii="Times New Roman" w:hAnsi="Times New Roman"/>
          <w:sz w:val="28"/>
          <w:szCs w:val="28"/>
        </w:rPr>
        <w:t xml:space="preserve"> Российской Федерации, срок действия </w:t>
      </w:r>
      <w:r w:rsidRPr="009646C5">
        <w:rPr>
          <w:rFonts w:ascii="Times New Roman" w:hAnsi="Times New Roman"/>
          <w:iCs/>
          <w:sz w:val="28"/>
          <w:szCs w:val="28"/>
        </w:rPr>
        <w:t>утвержденных</w:t>
      </w:r>
      <w:r w:rsidRPr="009646C5">
        <w:rPr>
          <w:rFonts w:ascii="Times New Roman" w:hAnsi="Times New Roman"/>
          <w:sz w:val="28"/>
          <w:szCs w:val="28"/>
        </w:rPr>
        <w:t xml:space="preserve"> лимитов бюджетных обязательств (далее соответственно - Решение, </w:t>
      </w:r>
      <w:hyperlink r:id="rId8" w:tgtFrame="_blank" w:history="1">
        <w:r w:rsidRPr="009646C5">
          <w:rPr>
            <w:rFonts w:ascii="Times New Roman" w:hAnsi="Times New Roman"/>
            <w:sz w:val="28"/>
            <w:szCs w:val="28"/>
          </w:rPr>
          <w:t>Бюджетный кодекс</w:t>
        </w:r>
      </w:hyperlink>
      <w:r w:rsidRPr="009646C5">
        <w:rPr>
          <w:rFonts w:ascii="Times New Roman" w:hAnsi="Times New Roman"/>
          <w:sz w:val="28"/>
          <w:szCs w:val="28"/>
        </w:rPr>
        <w:t>), путем заключения от имени Каширского муниципального района:</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 xml:space="preserve">а) муниципальных контрактов, предметом которых является выполнение работ, оказание услуг для обеспечения нужд Каширского муниципального района, длительность производственного цикла выполнения, оказания которых превышает срок действия утвержденных лимитов бюджетных обязательств, а также муниципальных контрактов, предметом которых является поставка товаров для обеспечения нужд Каширского муниципального района, на срок, превышающий срок действия утвержденных лимитов бюджетных обязательств, условиями которых предусмотрены встречные обязательства, не связанные с предметом их исполнения,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основании </w:t>
      </w:r>
      <w:hyperlink r:id="rId9" w:tgtFrame="_blank" w:history="1">
        <w:r w:rsidRPr="009646C5">
          <w:rPr>
            <w:rFonts w:ascii="Times New Roman" w:hAnsi="Times New Roman"/>
            <w:sz w:val="28"/>
            <w:szCs w:val="28"/>
          </w:rPr>
          <w:t>статьи 72</w:t>
        </w:r>
      </w:hyperlink>
      <w:r w:rsidRPr="009646C5">
        <w:rPr>
          <w:rFonts w:ascii="Times New Roman" w:hAnsi="Times New Roman"/>
          <w:sz w:val="28"/>
          <w:szCs w:val="28"/>
        </w:rPr>
        <w:t xml:space="preserve"> Бюджетного кодекса (далее - муниципальные контракты);</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 xml:space="preserve">б) соглашений (договоров) о предоставлении субсидии из муниципального бюджета муниципальным бюджетным учреждениям Каширского муниципального района в соответствии с абзацем вторым </w:t>
      </w:r>
      <w:hyperlink r:id="rId10" w:tgtFrame="_blank" w:history="1">
        <w:r w:rsidRPr="009646C5">
          <w:rPr>
            <w:rFonts w:ascii="Times New Roman" w:hAnsi="Times New Roman"/>
            <w:sz w:val="28"/>
            <w:szCs w:val="28"/>
          </w:rPr>
          <w:t>пункта 1 статьи 78.1</w:t>
        </w:r>
      </w:hyperlink>
      <w:r w:rsidRPr="009646C5">
        <w:rPr>
          <w:rFonts w:ascii="Times New Roman" w:hAnsi="Times New Roman"/>
          <w:sz w:val="28"/>
          <w:szCs w:val="28"/>
        </w:rPr>
        <w:t xml:space="preserve"> и </w:t>
      </w:r>
      <w:hyperlink r:id="rId11" w:tgtFrame="_blank" w:history="1">
        <w:r w:rsidRPr="009646C5">
          <w:rPr>
            <w:rFonts w:ascii="Times New Roman" w:hAnsi="Times New Roman"/>
            <w:sz w:val="28"/>
            <w:szCs w:val="28"/>
          </w:rPr>
          <w:t>статьей 78.2</w:t>
        </w:r>
      </w:hyperlink>
      <w:r w:rsidRPr="009646C5">
        <w:rPr>
          <w:rFonts w:ascii="Times New Roman" w:hAnsi="Times New Roman"/>
          <w:sz w:val="28"/>
          <w:szCs w:val="28"/>
        </w:rPr>
        <w:t xml:space="preserve"> Бюджетного кодекса</w:t>
      </w:r>
      <w:r w:rsidR="00B8394A">
        <w:rPr>
          <w:rFonts w:ascii="Times New Roman" w:hAnsi="Times New Roman"/>
          <w:sz w:val="28"/>
          <w:szCs w:val="28"/>
        </w:rPr>
        <w:t xml:space="preserve"> (при наличии)</w:t>
      </w:r>
      <w:r w:rsidRPr="009646C5">
        <w:rPr>
          <w:rFonts w:ascii="Times New Roman" w:hAnsi="Times New Roman"/>
          <w:sz w:val="28"/>
          <w:szCs w:val="28"/>
        </w:rPr>
        <w:t xml:space="preserve">, муниципальным унитарным предприятиям Каширского муниципального района в соответствии со </w:t>
      </w:r>
      <w:hyperlink r:id="rId12" w:tgtFrame="_blank" w:history="1">
        <w:r w:rsidRPr="009646C5">
          <w:rPr>
            <w:rFonts w:ascii="Times New Roman" w:hAnsi="Times New Roman"/>
            <w:sz w:val="28"/>
            <w:szCs w:val="28"/>
          </w:rPr>
          <w:t>статьей 78.2</w:t>
        </w:r>
      </w:hyperlink>
      <w:r w:rsidRPr="009646C5">
        <w:rPr>
          <w:rFonts w:ascii="Times New Roman" w:hAnsi="Times New Roman"/>
          <w:sz w:val="28"/>
          <w:szCs w:val="28"/>
        </w:rPr>
        <w:t xml:space="preserve"> Бюджетного кодекса</w:t>
      </w:r>
      <w:r w:rsidR="00B8394A">
        <w:rPr>
          <w:rFonts w:ascii="Times New Roman" w:hAnsi="Times New Roman"/>
          <w:sz w:val="28"/>
          <w:szCs w:val="28"/>
        </w:rPr>
        <w:t xml:space="preserve"> (при наличии)</w:t>
      </w:r>
      <w:r w:rsidRPr="009646C5">
        <w:rPr>
          <w:rFonts w:ascii="Times New Roman" w:hAnsi="Times New Roman"/>
          <w:sz w:val="28"/>
          <w:szCs w:val="28"/>
        </w:rPr>
        <w:t xml:space="preserve">, юридическим лицам, не являющимся учреждениями, в соответствии со </w:t>
      </w:r>
      <w:hyperlink r:id="rId13" w:tgtFrame="_blank" w:history="1">
        <w:r w:rsidRPr="009646C5">
          <w:rPr>
            <w:rFonts w:ascii="Times New Roman" w:hAnsi="Times New Roman"/>
            <w:sz w:val="28"/>
            <w:szCs w:val="28"/>
          </w:rPr>
          <w:t>статьей 78</w:t>
        </w:r>
      </w:hyperlink>
      <w:r w:rsidRPr="009646C5">
        <w:rPr>
          <w:rFonts w:ascii="Times New Roman" w:hAnsi="Times New Roman"/>
          <w:sz w:val="28"/>
          <w:szCs w:val="28"/>
        </w:rPr>
        <w:t xml:space="preserve">, </w:t>
      </w:r>
      <w:hyperlink r:id="rId14" w:tgtFrame="_blank" w:history="1">
        <w:r w:rsidRPr="009646C5">
          <w:rPr>
            <w:rFonts w:ascii="Times New Roman" w:hAnsi="Times New Roman"/>
            <w:sz w:val="28"/>
            <w:szCs w:val="28"/>
          </w:rPr>
          <w:t>пунктами 2</w:t>
        </w:r>
      </w:hyperlink>
      <w:r w:rsidRPr="009646C5">
        <w:rPr>
          <w:rFonts w:ascii="Times New Roman" w:hAnsi="Times New Roman"/>
          <w:sz w:val="28"/>
          <w:szCs w:val="28"/>
        </w:rPr>
        <w:t xml:space="preserve"> и </w:t>
      </w:r>
      <w:hyperlink r:id="rId15" w:tgtFrame="_blank" w:history="1">
        <w:r w:rsidRPr="009646C5">
          <w:rPr>
            <w:rFonts w:ascii="Times New Roman" w:hAnsi="Times New Roman"/>
            <w:sz w:val="28"/>
            <w:szCs w:val="28"/>
          </w:rPr>
          <w:t>4 статьи 78.1</w:t>
        </w:r>
      </w:hyperlink>
      <w:r w:rsidRPr="009646C5">
        <w:rPr>
          <w:rFonts w:ascii="Times New Roman" w:hAnsi="Times New Roman"/>
          <w:sz w:val="28"/>
          <w:szCs w:val="28"/>
        </w:rPr>
        <w:t xml:space="preserve"> Бюджетного кодекса, а также юридическим лицам, индивидуальным предпринимателям,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отнесенных к полномочиям органов местного самоуправления Каширского </w:t>
      </w:r>
      <w:r w:rsidRPr="009646C5">
        <w:rPr>
          <w:rFonts w:ascii="Times New Roman" w:hAnsi="Times New Roman"/>
          <w:sz w:val="28"/>
          <w:szCs w:val="28"/>
        </w:rPr>
        <w:lastRenderedPageBreak/>
        <w:t xml:space="preserve">муниципального района, в соответствии с </w:t>
      </w:r>
      <w:hyperlink r:id="rId16" w:tgtFrame="_blank" w:history="1">
        <w:r w:rsidRPr="009646C5">
          <w:rPr>
            <w:rFonts w:ascii="Times New Roman" w:hAnsi="Times New Roman"/>
            <w:sz w:val="28"/>
            <w:szCs w:val="28"/>
          </w:rPr>
          <w:t>подпунктами 2</w:t>
        </w:r>
      </w:hyperlink>
      <w:r w:rsidRPr="009646C5">
        <w:rPr>
          <w:rFonts w:ascii="Times New Roman" w:hAnsi="Times New Roman"/>
          <w:sz w:val="28"/>
          <w:szCs w:val="28"/>
        </w:rPr>
        <w:t xml:space="preserve"> и </w:t>
      </w:r>
      <w:hyperlink r:id="rId17" w:tgtFrame="_blank" w:history="1">
        <w:r w:rsidRPr="009646C5">
          <w:rPr>
            <w:rFonts w:ascii="Times New Roman" w:hAnsi="Times New Roman"/>
            <w:sz w:val="28"/>
            <w:szCs w:val="28"/>
          </w:rPr>
          <w:t>3 пункта 1 статьи 78.4</w:t>
        </w:r>
      </w:hyperlink>
      <w:r w:rsidRPr="009646C5">
        <w:rPr>
          <w:rFonts w:ascii="Times New Roman" w:hAnsi="Times New Roman"/>
          <w:sz w:val="28"/>
          <w:szCs w:val="28"/>
        </w:rPr>
        <w:t xml:space="preserve"> Бюджетного кодекса (далее соответственно - субсидия, учреждения, предприятия, иные юридические лица, соглашения (договоры));</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 xml:space="preserve">в) соглашений о государственно-частном партнерстве, публичным партнером в которых является Воронежская область, заключаемых в соответствии с законодательством Российской Федерации о государственно-частном партнерстве, муниципально-частном партнерстве, </w:t>
      </w:r>
      <w:r w:rsidR="00B8394A" w:rsidRPr="00B8394A">
        <w:rPr>
          <w:rFonts w:ascii="Times New Roman" w:hAnsi="Times New Roman"/>
          <w:sz w:val="28"/>
          <w:szCs w:val="28"/>
        </w:rPr>
        <w:t xml:space="preserve">публичным партнером в которых является </w:t>
      </w:r>
      <w:r w:rsidR="00B8394A">
        <w:rPr>
          <w:rFonts w:ascii="Times New Roman" w:hAnsi="Times New Roman"/>
          <w:sz w:val="28"/>
          <w:szCs w:val="28"/>
        </w:rPr>
        <w:t>Каширский муниципальный район,</w:t>
      </w:r>
      <w:r w:rsidR="00B8394A" w:rsidRPr="00B8394A">
        <w:rPr>
          <w:rFonts w:ascii="Times New Roman" w:hAnsi="Times New Roman"/>
          <w:sz w:val="28"/>
          <w:szCs w:val="28"/>
        </w:rPr>
        <w:t xml:space="preserve"> </w:t>
      </w:r>
      <w:r w:rsidRPr="009646C5">
        <w:rPr>
          <w:rFonts w:ascii="Times New Roman" w:hAnsi="Times New Roman"/>
          <w:sz w:val="28"/>
          <w:szCs w:val="28"/>
        </w:rPr>
        <w:t>и концессионных соглашений, заключаемых в соответствии с законодательством Российской Федерации о концессионных соглашениях (далее соответственно - соглашения о ГЧП, концессионные соглашения).</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1.2. Решения принимаются в пределах средств и на срок реализации соответствующей муниципальной программы Каширского муниципального района (далее - муниципальная программа), а в случае реализации непрограммного направления деятельности - в соответствии с пунктом 2.6 настоящих Правил.</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В случае принятия расходных обязательств Каширского муниципального района в объеме и на срок, которые превышают объем и срок реализации муниципальной программы, такие решения принимаются в пределах средств, определенных в соответствии с пунктом 2.5 настоящих Правил.</w:t>
      </w:r>
    </w:p>
    <w:p w:rsidR="009646C5" w:rsidRPr="009646C5" w:rsidRDefault="009646C5" w:rsidP="009646C5">
      <w:pPr>
        <w:ind w:firstLine="709"/>
        <w:rPr>
          <w:rFonts w:ascii="Times New Roman" w:hAnsi="Times New Roman"/>
          <w:sz w:val="28"/>
          <w:szCs w:val="28"/>
        </w:rPr>
      </w:pPr>
    </w:p>
    <w:p w:rsidR="009646C5" w:rsidRPr="009646C5" w:rsidRDefault="009646C5" w:rsidP="009646C5">
      <w:pPr>
        <w:pStyle w:val="ab"/>
        <w:numPr>
          <w:ilvl w:val="0"/>
          <w:numId w:val="3"/>
        </w:numPr>
        <w:ind w:left="0" w:firstLine="709"/>
        <w:rPr>
          <w:rFonts w:ascii="Times New Roman" w:eastAsia="Times New Roman" w:hAnsi="Times New Roman"/>
          <w:sz w:val="28"/>
          <w:szCs w:val="28"/>
        </w:rPr>
      </w:pPr>
      <w:r w:rsidRPr="009646C5">
        <w:rPr>
          <w:rFonts w:ascii="Times New Roman" w:eastAsia="Times New Roman" w:hAnsi="Times New Roman"/>
          <w:sz w:val="28"/>
          <w:szCs w:val="28"/>
        </w:rPr>
        <w:t>Порядок принятия решений о предоставлении получателю средств муниципального бюджета права принимать расходные обязательства Каширского муниципального района на срок, превышающий срок действия утвержденных лимитов бюджетных обязательств</w:t>
      </w:r>
    </w:p>
    <w:p w:rsidR="009646C5" w:rsidRPr="009646C5" w:rsidRDefault="009646C5" w:rsidP="009646C5">
      <w:pPr>
        <w:pStyle w:val="ab"/>
        <w:ind w:left="0" w:firstLine="709"/>
        <w:rPr>
          <w:rFonts w:ascii="Times New Roman" w:eastAsia="Times New Roman" w:hAnsi="Times New Roman"/>
          <w:sz w:val="28"/>
          <w:szCs w:val="28"/>
        </w:rPr>
      </w:pP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2.1. Инициатором подготовки проектов Решений, указанных в пункте 1.1 настоящих Правил, может выступать орган местного самоуправления Каширского муниципального района, осуществляющий функции главного распорядителя средств муниципального бюджета, до которого как до получателя бюджетных средств доводятся в установленном порядке лимиты бюджетных обязательств на оплату муниципального контракта, предоставление субсидии в соответствии с соглашением (договором), соглашением о ГЧП, концессионным соглашением.</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2.2. Решение, указанное в пункте 1.1 настоящих Правил, принимается в форме распоряжения администрации Каширского муниципального района.</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2.3. В проекте распоряжения администрации Каширского муниципального района может предусматриваться право принимать расходные обязательства Каширского муниципального района на срок, превышающий срок действия утвержденных лимитов бюджетных обязательств, на основании нескольких муниципальных контрактов, соглашений (договоров), соглашений о ГЧП, концессионных соглашений.</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В проекте распоряжения администрации Каширского муниципального района должны содержаться наименование муниципальной программы (непрограммного направления деятельности), в рамках которой планируется реализация соответствующего Решения, и следующая информация:</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а) в отношении каждого муниципального контракта:</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lastRenderedPageBreak/>
        <w:t>муниципальный заказчик Каширского муниципального района, заключающий контракт;</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наименование объекта закупки;</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описание товаров, работ, услуг и планируемые результаты выполнения работ, оказания услуг;</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предельный срок выполнения работ, оказания услуг с учетом сроков осуществления закупки;</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предмет встречного обязательства и срок его исполнения в случае, если муниципальным контрактом предусмотрены встречные обязательства, не связанные с предметом его исполнения;</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предельный объем средств на оплату муниципального контракта с разбивкой по годам;</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источник финансового обеспечения осуществления закупки;</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б) в отношении каждой субсидии:</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цель предоставления субсидии;</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наименования получателей субсидии, в том числе учреждений, предприятий, иных юридических лиц, которым предоставляются субсидии, за исключением следующих случаев:</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 xml:space="preserve">если предоставление грантов в форме субсидии, предусмотренных </w:t>
      </w:r>
      <w:hyperlink r:id="rId18" w:tgtFrame="_blank" w:history="1">
        <w:r w:rsidRPr="009646C5">
          <w:rPr>
            <w:rFonts w:ascii="Times New Roman" w:hAnsi="Times New Roman"/>
            <w:sz w:val="28"/>
            <w:szCs w:val="28"/>
          </w:rPr>
          <w:t>пунктом 7 статьи 78</w:t>
        </w:r>
      </w:hyperlink>
      <w:r w:rsidRPr="009646C5">
        <w:rPr>
          <w:rFonts w:ascii="Times New Roman" w:hAnsi="Times New Roman"/>
          <w:sz w:val="28"/>
          <w:szCs w:val="28"/>
        </w:rPr>
        <w:t xml:space="preserve"> и </w:t>
      </w:r>
      <w:hyperlink r:id="rId19" w:tgtFrame="_blank" w:history="1">
        <w:r w:rsidRPr="009646C5">
          <w:rPr>
            <w:rFonts w:ascii="Times New Roman" w:hAnsi="Times New Roman"/>
            <w:sz w:val="28"/>
            <w:szCs w:val="28"/>
          </w:rPr>
          <w:t>пунктом 4 статьи 78.1</w:t>
        </w:r>
      </w:hyperlink>
      <w:r w:rsidRPr="009646C5">
        <w:rPr>
          <w:rFonts w:ascii="Times New Roman" w:hAnsi="Times New Roman"/>
          <w:sz w:val="28"/>
          <w:szCs w:val="28"/>
        </w:rPr>
        <w:t xml:space="preserve"> Бюджетного кодекса, и субсидии юридическим лицам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соответствии с </w:t>
      </w:r>
      <w:hyperlink r:id="rId20" w:tgtFrame="_blank" w:history="1">
        <w:r w:rsidRPr="009646C5">
          <w:rPr>
            <w:rFonts w:ascii="Times New Roman" w:hAnsi="Times New Roman"/>
            <w:sz w:val="28"/>
            <w:szCs w:val="28"/>
          </w:rPr>
          <w:t>пунктом 1 статьи 78</w:t>
        </w:r>
      </w:hyperlink>
      <w:r w:rsidRPr="009646C5">
        <w:rPr>
          <w:rFonts w:ascii="Times New Roman" w:hAnsi="Times New Roman"/>
          <w:sz w:val="28"/>
          <w:szCs w:val="28"/>
        </w:rPr>
        <w:t xml:space="preserve"> Бюджетного кодекса осуществляется по результатам отбора;</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если предоставление субсидии осуществляется по результатам отбора исполнителей муниципального социального заказа на оказание муниципальных услуг в социальной сфере;</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 xml:space="preserve">предполагаемый (предельный) размер средств муниципального бюджета на предоставление субсидии (для субсидии, предоставляемой на основании концессионного соглашения или соглашения о ГЧП, - предполагаемый (предельный) размер средств муниципального бюджета, в том числе порядок его определения (при наличии), направляемый на финансирование затрат на создание (строительство), реконструкцию, использование (эксплуатацию) объектов концессионного соглашения или соглашения о ГЧП и иного передаваемого имущества с целью исполнения обязательств по перечислению субсидии, возникающих на основании концессионного соглашения или соглашения о ГЧП в предусмотренные ими сроки и не зависящих от наступления прочих условий, предусмотренных в концессионном соглашении или соглашении о ГЧП, а для субсидии, предоставляемых в соответствии с </w:t>
      </w:r>
      <w:hyperlink r:id="rId21" w:tgtFrame="_blank" w:history="1">
        <w:r w:rsidRPr="009646C5">
          <w:rPr>
            <w:rFonts w:ascii="Times New Roman" w:hAnsi="Times New Roman"/>
            <w:sz w:val="28"/>
            <w:szCs w:val="28"/>
          </w:rPr>
          <w:t>подпунктом 2 пункта 1 статьи 78.4</w:t>
        </w:r>
      </w:hyperlink>
      <w:r w:rsidRPr="009646C5">
        <w:rPr>
          <w:rFonts w:ascii="Times New Roman" w:hAnsi="Times New Roman"/>
          <w:sz w:val="28"/>
          <w:szCs w:val="28"/>
        </w:rPr>
        <w:t xml:space="preserve"> Бюджетного кодекса, в случае, указанном в </w:t>
      </w:r>
      <w:hyperlink r:id="rId22" w:tgtFrame="_blank" w:history="1">
        <w:r w:rsidRPr="009646C5">
          <w:rPr>
            <w:rFonts w:ascii="Times New Roman" w:hAnsi="Times New Roman"/>
            <w:sz w:val="28"/>
            <w:szCs w:val="28"/>
          </w:rPr>
          <w:t>части 2.1 статьи 21</w:t>
        </w:r>
      </w:hyperlink>
      <w:r w:rsidRPr="009646C5">
        <w:rPr>
          <w:rFonts w:ascii="Times New Roman" w:hAnsi="Times New Roman"/>
          <w:sz w:val="28"/>
          <w:szCs w:val="28"/>
        </w:rPr>
        <w:t xml:space="preserve">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размер средств муниципального бюджета, рассчитанный исходя из прогнозных значений объема оказания муниципальной услуги в социальной сфере, установленного муниципальным социальным заказом на оказание муниципальных услуг в </w:t>
      </w:r>
      <w:r w:rsidRPr="009646C5">
        <w:rPr>
          <w:rFonts w:ascii="Times New Roman" w:hAnsi="Times New Roman"/>
          <w:sz w:val="28"/>
          <w:szCs w:val="28"/>
        </w:rPr>
        <w:lastRenderedPageBreak/>
        <w:t>социальной сфере, в отношении которого проводится конкурс, на срок действия концессионного соглашения или соглашения о ГЧП) с распределением размера таких средств по годам предоставления субсидии;</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 xml:space="preserve">срок достижения цели (результата) предоставления субсидии (срок действия концессионного соглашения или соглашения о ГЧП или срок действия концессионного соглашения или соглашения о ГЧП, рассчитанный на основании порядка его определения (при наличии), в том числе для субсидий, предоставляемых в соответствии с </w:t>
      </w:r>
      <w:hyperlink r:id="rId23" w:tgtFrame="_blank" w:history="1">
        <w:r w:rsidRPr="009646C5">
          <w:rPr>
            <w:rFonts w:ascii="Times New Roman" w:hAnsi="Times New Roman"/>
            <w:sz w:val="28"/>
            <w:szCs w:val="28"/>
          </w:rPr>
          <w:t>подпунктом 2 пункта 1 статьи 78.4</w:t>
        </w:r>
      </w:hyperlink>
      <w:r w:rsidRPr="009646C5">
        <w:rPr>
          <w:rFonts w:ascii="Times New Roman" w:hAnsi="Times New Roman"/>
          <w:sz w:val="28"/>
          <w:szCs w:val="28"/>
        </w:rPr>
        <w:t xml:space="preserve"> Бюджетного кодекса, в случае, указанном в части 2.1 статьи 21 Федерального закона);</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 xml:space="preserve">в) в отношении субсидий, предусмотренных </w:t>
      </w:r>
      <w:hyperlink r:id="rId24" w:tgtFrame="_blank" w:history="1">
        <w:r w:rsidRPr="009646C5">
          <w:rPr>
            <w:rFonts w:ascii="Times New Roman" w:hAnsi="Times New Roman"/>
            <w:sz w:val="28"/>
            <w:szCs w:val="28"/>
          </w:rPr>
          <w:t>подпунктами 2</w:t>
        </w:r>
      </w:hyperlink>
      <w:r w:rsidRPr="009646C5">
        <w:rPr>
          <w:rFonts w:ascii="Times New Roman" w:hAnsi="Times New Roman"/>
          <w:sz w:val="28"/>
          <w:szCs w:val="28"/>
        </w:rPr>
        <w:t xml:space="preserve"> и </w:t>
      </w:r>
      <w:hyperlink r:id="rId25" w:tgtFrame="_blank" w:history="1">
        <w:r w:rsidRPr="009646C5">
          <w:rPr>
            <w:rFonts w:ascii="Times New Roman" w:hAnsi="Times New Roman"/>
            <w:sz w:val="28"/>
            <w:szCs w:val="28"/>
          </w:rPr>
          <w:t>3 пункта 1 статьи 78.4</w:t>
        </w:r>
      </w:hyperlink>
      <w:r w:rsidRPr="009646C5">
        <w:rPr>
          <w:rFonts w:ascii="Times New Roman" w:hAnsi="Times New Roman"/>
          <w:sz w:val="28"/>
          <w:szCs w:val="28"/>
        </w:rPr>
        <w:t xml:space="preserve"> Бюджетного кодекса, в дополнение к требованиям, установленным подпунктом "б" настоящего пункта, указывается срок оказания муниципальной услуги в социальной сфере в соответствии с муниципальным социальным заказом на оказание муниципальных услуг в социальной сфере.</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2.4. Распределение предполагаемого (предельного) размера средств муниципального бюджета на оплату муниципального контракта (на предоставление субсидии) в очередном (текущем) финансовом году и плановом периоде не должно превышать объем соответствующих бюджетных ассигнований, предусмотренных в муниципальном бюджете или в сводной бюджетной росписи на очередной (текущий) финансовый год и плановый период на оплату указанного муниципального контракта (на предоставление субсидии).</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2.5. Распределение предполагаемого (предельного) размера средств муниципального бюджета на оплату муниципального контракта (на предоставление субсидии) в рамках муниципальной программы не должно превышать за пределами планового периода в пределах срока реализации этой муниципальной программы параметры ее финансового обеспечения, за пределами срока ее реализации не должно превышать по каждому году размер средств муниципального бюджета, предусмотренный в последнем году на финансовое обеспечение реализации муниципальной программы.</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2.6. Распределение предполагаемого (предельного) размера средств муниципального бюджета на оплату муниципального контракта (на предоставление субсидии) в рамках реализации непрограммного направления деятельности за пределами планового периода не должно превышать максимального годового объема средств на оплату указанного муниципального контракта (на предоставление субсидии) в пределах планового периода (в текущем финансовом году).</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2.7. Главный распорядитель средств муниципального бюджета обеспечивает согласование проекта распоряжения администрации Каширского муниципального района с заинтересованными органами местного самоуправления Каширского муниципального района, а также с финансовым отделом администрации Каширского муниципального района и отделом по экономике, управлению муниципальным имуществом и земельными ресурсами администрации Каширского муниципального района.</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2.8. К проекту распоряжения администрации Каширского муниципального района прилагаются:</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lastRenderedPageBreak/>
        <w:t>а) обоснование необходимости принятия расходных обязательств получателем средств муниципального бюджета путем заключения муниципальных контрактов, соглашений (договоров), концессионных соглашений и соглашений о ГЧП, предусматривающих возникновение расходных обязательств муниципального бюджета на срок, превышающий срок действия утвержденных лимитов бюджетных обязательств;</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б) обоснование (расчет) распределения предполагаемого (предельного) размера средств муниципального бюджета для осуществления закупок, предоставления субсидии за пределами планового периода;</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в) информация о предполагаемых источниках финансового обеспечения осуществления закупок, предоставления субсидии в текущем финансовом году и плановом периоде, а также за пределами планового периода;</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г) информация о предполагаемых источниках финансового обеспечения превышения размера средств и (или) сроков, определенных пунктами 2.5, 2.6 настоящих Правил.</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2.9. Обязательным условием согласования проекта распоряжения администрации Каширского муниципального района финансовым отделом администрации Каширского муниципального района является соблюдение требований, установленных пунктами 2.4 - 2.6 настоящих Правил.</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 xml:space="preserve">2.10. Принятые администрацией Каширского муниципального района Решения учитываются при разработке бюджетного прогноза </w:t>
      </w:r>
      <w:r w:rsidR="007305D2">
        <w:rPr>
          <w:rFonts w:ascii="Times New Roman" w:hAnsi="Times New Roman"/>
          <w:sz w:val="28"/>
          <w:szCs w:val="28"/>
        </w:rPr>
        <w:t>Каширского</w:t>
      </w:r>
      <w:r w:rsidRPr="009646C5">
        <w:rPr>
          <w:rFonts w:ascii="Times New Roman" w:hAnsi="Times New Roman"/>
          <w:sz w:val="28"/>
          <w:szCs w:val="28"/>
        </w:rPr>
        <w:t xml:space="preserve"> муниципального района на долгосрочный период.</w:t>
      </w:r>
    </w:p>
    <w:p w:rsidR="009646C5" w:rsidRPr="009646C5" w:rsidRDefault="009646C5" w:rsidP="009646C5">
      <w:pPr>
        <w:ind w:firstLine="709"/>
        <w:rPr>
          <w:rFonts w:ascii="Times New Roman" w:hAnsi="Times New Roman"/>
          <w:sz w:val="28"/>
          <w:szCs w:val="28"/>
        </w:rPr>
      </w:pPr>
      <w:r w:rsidRPr="009646C5">
        <w:rPr>
          <w:rFonts w:ascii="Times New Roman" w:hAnsi="Times New Roman"/>
          <w:sz w:val="28"/>
          <w:szCs w:val="28"/>
        </w:rPr>
        <w:t>2.11. Положения настоящих Правил применяются при внесении изменений в заключенные муниципальные контракты, соглашения (договоры), а также в заключенные в соответствии с настоящими Правилами концессионные соглашения и соглашения о ГЧП.</w:t>
      </w:r>
    </w:p>
    <w:p w:rsidR="002437FF" w:rsidRPr="002437FF" w:rsidRDefault="002437FF" w:rsidP="009646C5">
      <w:pPr>
        <w:pStyle w:val="Style4"/>
        <w:widowControl/>
        <w:spacing w:line="240" w:lineRule="auto"/>
        <w:ind w:firstLine="709"/>
      </w:pPr>
      <w:bookmarkStart w:id="0" w:name="_GoBack"/>
      <w:bookmarkEnd w:id="0"/>
    </w:p>
    <w:sectPr w:rsidR="002437FF" w:rsidRPr="002437FF" w:rsidSect="00E626D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63" w:rsidRDefault="001D0E63" w:rsidP="006B77F4">
      <w:r>
        <w:separator/>
      </w:r>
    </w:p>
  </w:endnote>
  <w:endnote w:type="continuationSeparator" w:id="0">
    <w:p w:rsidR="001D0E63" w:rsidRDefault="001D0E63" w:rsidP="006B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63" w:rsidRDefault="001D0E63" w:rsidP="006B77F4">
      <w:r>
        <w:separator/>
      </w:r>
    </w:p>
  </w:footnote>
  <w:footnote w:type="continuationSeparator" w:id="0">
    <w:p w:rsidR="001D0E63" w:rsidRDefault="001D0E63" w:rsidP="006B7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8DA"/>
    <w:multiLevelType w:val="hybridMultilevel"/>
    <w:tmpl w:val="073CF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7D"/>
    <w:rsid w:val="00024037"/>
    <w:rsid w:val="000241F5"/>
    <w:rsid w:val="001D0E63"/>
    <w:rsid w:val="002437FF"/>
    <w:rsid w:val="002C032F"/>
    <w:rsid w:val="00391437"/>
    <w:rsid w:val="003D3CEC"/>
    <w:rsid w:val="004143BC"/>
    <w:rsid w:val="00426195"/>
    <w:rsid w:val="00487F96"/>
    <w:rsid w:val="0055747D"/>
    <w:rsid w:val="005A43DF"/>
    <w:rsid w:val="006B77F4"/>
    <w:rsid w:val="006C5EC7"/>
    <w:rsid w:val="007305D2"/>
    <w:rsid w:val="0088759C"/>
    <w:rsid w:val="00892F91"/>
    <w:rsid w:val="009646C5"/>
    <w:rsid w:val="009C6265"/>
    <w:rsid w:val="00A85A14"/>
    <w:rsid w:val="00AF556C"/>
    <w:rsid w:val="00B8394A"/>
    <w:rsid w:val="00C43566"/>
    <w:rsid w:val="00CD6E66"/>
    <w:rsid w:val="00D52BE9"/>
    <w:rsid w:val="00E3380D"/>
    <w:rsid w:val="00E626DD"/>
    <w:rsid w:val="00EA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90FF"/>
  <w15:chartTrackingRefBased/>
  <w15:docId w15:val="{2E362A04-6DE3-45A0-8F17-B7262783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143BC"/>
    <w:pPr>
      <w:ind w:firstLine="567"/>
      <w:jc w:val="both"/>
    </w:pPr>
    <w:rPr>
      <w:rFonts w:ascii="Arial" w:eastAsia="Times New Roman" w:hAnsi="Arial"/>
      <w:sz w:val="24"/>
      <w:szCs w:val="24"/>
    </w:rPr>
  </w:style>
  <w:style w:type="paragraph" w:styleId="1">
    <w:name w:val="heading 1"/>
    <w:aliases w:val="Раздел Договора,H1,&quot;Алмаз&quot;,!Части документа"/>
    <w:basedOn w:val="a"/>
    <w:next w:val="a"/>
    <w:link w:val="10"/>
    <w:qFormat/>
    <w:rsid w:val="004143BC"/>
    <w:pPr>
      <w:jc w:val="center"/>
      <w:outlineLvl w:val="0"/>
    </w:pPr>
    <w:rPr>
      <w:rFonts w:cs="Arial"/>
      <w:b/>
      <w:bCs/>
      <w:kern w:val="32"/>
      <w:sz w:val="32"/>
      <w:szCs w:val="32"/>
    </w:rPr>
  </w:style>
  <w:style w:type="paragraph" w:styleId="2">
    <w:name w:val="heading 2"/>
    <w:aliases w:val="H2,&quot;Изумруд&quot;,!Разделы документа"/>
    <w:basedOn w:val="a"/>
    <w:link w:val="20"/>
    <w:qFormat/>
    <w:rsid w:val="004143BC"/>
    <w:pPr>
      <w:jc w:val="center"/>
      <w:outlineLvl w:val="1"/>
    </w:pPr>
    <w:rPr>
      <w:rFonts w:cs="Arial"/>
      <w:b/>
      <w:bCs/>
      <w:iCs/>
      <w:sz w:val="30"/>
      <w:szCs w:val="28"/>
    </w:rPr>
  </w:style>
  <w:style w:type="paragraph" w:styleId="3">
    <w:name w:val="heading 3"/>
    <w:aliases w:val="!Главы документа"/>
    <w:basedOn w:val="a"/>
    <w:link w:val="30"/>
    <w:qFormat/>
    <w:rsid w:val="004143BC"/>
    <w:pPr>
      <w:outlineLvl w:val="2"/>
    </w:pPr>
    <w:rPr>
      <w:rFonts w:cs="Arial"/>
      <w:b/>
      <w:bCs/>
      <w:sz w:val="28"/>
      <w:szCs w:val="26"/>
    </w:rPr>
  </w:style>
  <w:style w:type="paragraph" w:styleId="4">
    <w:name w:val="heading 4"/>
    <w:aliases w:val="!Параграфы/Статьи документа"/>
    <w:basedOn w:val="a"/>
    <w:link w:val="40"/>
    <w:qFormat/>
    <w:rsid w:val="004143B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link w:val="1"/>
    <w:rsid w:val="00E3380D"/>
    <w:rPr>
      <w:rFonts w:ascii="Arial" w:eastAsia="Times New Roman" w:hAnsi="Arial" w:cs="Arial"/>
      <w:b/>
      <w:bCs/>
      <w:kern w:val="32"/>
      <w:sz w:val="32"/>
      <w:szCs w:val="32"/>
    </w:rPr>
  </w:style>
  <w:style w:type="character" w:customStyle="1" w:styleId="20">
    <w:name w:val="Заголовок 2 Знак"/>
    <w:aliases w:val="H2 Знак,&quot;Изумруд&quot; Знак,!Разделы документа Знак"/>
    <w:link w:val="2"/>
    <w:rsid w:val="00E3380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F556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F556C"/>
    <w:rPr>
      <w:rFonts w:ascii="Arial" w:eastAsia="Times New Roman" w:hAnsi="Arial"/>
      <w:b/>
      <w:bCs/>
      <w:sz w:val="26"/>
      <w:szCs w:val="28"/>
    </w:rPr>
  </w:style>
  <w:style w:type="character" w:styleId="HTML">
    <w:name w:val="HTML Variable"/>
    <w:aliases w:val="!Ссылки в документе"/>
    <w:basedOn w:val="a0"/>
    <w:rsid w:val="004143B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143B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F556C"/>
    <w:rPr>
      <w:rFonts w:ascii="Courier" w:eastAsia="Times New Roman" w:hAnsi="Courier"/>
      <w:sz w:val="22"/>
    </w:rPr>
  </w:style>
  <w:style w:type="paragraph" w:customStyle="1" w:styleId="Title">
    <w:name w:val="Title!Название НПА"/>
    <w:basedOn w:val="a"/>
    <w:rsid w:val="004143BC"/>
    <w:pPr>
      <w:spacing w:before="240" w:after="60"/>
      <w:jc w:val="center"/>
      <w:outlineLvl w:val="0"/>
    </w:pPr>
    <w:rPr>
      <w:rFonts w:cs="Arial"/>
      <w:b/>
      <w:bCs/>
      <w:kern w:val="28"/>
      <w:sz w:val="32"/>
      <w:szCs w:val="32"/>
    </w:rPr>
  </w:style>
  <w:style w:type="character" w:styleId="a5">
    <w:name w:val="Hyperlink"/>
    <w:basedOn w:val="a0"/>
    <w:rsid w:val="004143BC"/>
    <w:rPr>
      <w:color w:val="0000FF"/>
      <w:u w:val="none"/>
    </w:rPr>
  </w:style>
  <w:style w:type="paragraph" w:styleId="a6">
    <w:name w:val="header"/>
    <w:basedOn w:val="a"/>
    <w:link w:val="a7"/>
    <w:uiPriority w:val="99"/>
    <w:unhideWhenUsed/>
    <w:rsid w:val="006B77F4"/>
    <w:pPr>
      <w:tabs>
        <w:tab w:val="center" w:pos="4677"/>
        <w:tab w:val="right" w:pos="9355"/>
      </w:tabs>
    </w:pPr>
  </w:style>
  <w:style w:type="character" w:customStyle="1" w:styleId="a7">
    <w:name w:val="Верхний колонтитул Знак"/>
    <w:link w:val="a6"/>
    <w:uiPriority w:val="99"/>
    <w:rsid w:val="006B77F4"/>
    <w:rPr>
      <w:rFonts w:ascii="Arial" w:eastAsia="Times New Roman" w:hAnsi="Arial"/>
      <w:sz w:val="24"/>
      <w:szCs w:val="24"/>
    </w:rPr>
  </w:style>
  <w:style w:type="paragraph" w:styleId="a8">
    <w:name w:val="footer"/>
    <w:basedOn w:val="a"/>
    <w:link w:val="a9"/>
    <w:uiPriority w:val="99"/>
    <w:unhideWhenUsed/>
    <w:rsid w:val="006B77F4"/>
    <w:pPr>
      <w:tabs>
        <w:tab w:val="center" w:pos="4677"/>
        <w:tab w:val="right" w:pos="9355"/>
      </w:tabs>
    </w:pPr>
  </w:style>
  <w:style w:type="character" w:customStyle="1" w:styleId="a9">
    <w:name w:val="Нижний колонтитул Знак"/>
    <w:link w:val="a8"/>
    <w:uiPriority w:val="99"/>
    <w:rsid w:val="006B77F4"/>
    <w:rPr>
      <w:rFonts w:ascii="Arial" w:eastAsia="Times New Roman" w:hAnsi="Arial"/>
      <w:sz w:val="24"/>
      <w:szCs w:val="24"/>
    </w:rPr>
  </w:style>
  <w:style w:type="paragraph" w:customStyle="1" w:styleId="Application">
    <w:name w:val="Application!Приложение"/>
    <w:rsid w:val="004143BC"/>
    <w:pPr>
      <w:spacing w:before="120" w:after="120"/>
      <w:jc w:val="right"/>
    </w:pPr>
    <w:rPr>
      <w:rFonts w:ascii="Arial" w:eastAsia="Times New Roman" w:hAnsi="Arial" w:cs="Arial"/>
      <w:b/>
      <w:bCs/>
      <w:kern w:val="28"/>
      <w:sz w:val="32"/>
      <w:szCs w:val="32"/>
    </w:rPr>
  </w:style>
  <w:style w:type="paragraph" w:customStyle="1" w:styleId="Table">
    <w:name w:val="Table!Таблица"/>
    <w:rsid w:val="004143BC"/>
    <w:rPr>
      <w:rFonts w:ascii="Arial" w:eastAsia="Times New Roman" w:hAnsi="Arial" w:cs="Arial"/>
      <w:bCs/>
      <w:kern w:val="28"/>
      <w:sz w:val="24"/>
      <w:szCs w:val="32"/>
    </w:rPr>
  </w:style>
  <w:style w:type="paragraph" w:customStyle="1" w:styleId="Table0">
    <w:name w:val="Table!"/>
    <w:next w:val="Table"/>
    <w:rsid w:val="004143BC"/>
    <w:pPr>
      <w:jc w:val="center"/>
    </w:pPr>
    <w:rPr>
      <w:rFonts w:ascii="Arial" w:eastAsia="Times New Roman" w:hAnsi="Arial" w:cs="Arial"/>
      <w:b/>
      <w:bCs/>
      <w:kern w:val="28"/>
      <w:sz w:val="24"/>
      <w:szCs w:val="32"/>
    </w:rPr>
  </w:style>
  <w:style w:type="paragraph" w:customStyle="1" w:styleId="ConsPlusNormal">
    <w:name w:val="ConsPlusNormal"/>
    <w:link w:val="ConsPlusNormal0"/>
    <w:qFormat/>
    <w:rsid w:val="0088759C"/>
    <w:pPr>
      <w:widowControl w:val="0"/>
      <w:autoSpaceDE w:val="0"/>
      <w:autoSpaceDN w:val="0"/>
      <w:adjustRightInd w:val="0"/>
      <w:ind w:firstLine="720"/>
    </w:pPr>
    <w:rPr>
      <w:rFonts w:ascii="Arial" w:eastAsia="Times New Roman" w:hAnsi="Arial" w:cs="Arial"/>
    </w:rPr>
  </w:style>
  <w:style w:type="paragraph" w:customStyle="1" w:styleId="Style6">
    <w:name w:val="Style6"/>
    <w:basedOn w:val="a"/>
    <w:uiPriority w:val="99"/>
    <w:rsid w:val="0088759C"/>
    <w:pPr>
      <w:widowControl w:val="0"/>
      <w:autoSpaceDE w:val="0"/>
      <w:autoSpaceDN w:val="0"/>
      <w:adjustRightInd w:val="0"/>
      <w:spacing w:line="485" w:lineRule="exact"/>
      <w:ind w:firstLine="542"/>
    </w:pPr>
    <w:rPr>
      <w:rFonts w:ascii="Times New Roman" w:hAnsi="Times New Roman"/>
    </w:rPr>
  </w:style>
  <w:style w:type="paragraph" w:customStyle="1" w:styleId="Style4">
    <w:name w:val="Style4"/>
    <w:basedOn w:val="a"/>
    <w:uiPriority w:val="99"/>
    <w:rsid w:val="0088759C"/>
    <w:pPr>
      <w:widowControl w:val="0"/>
      <w:autoSpaceDE w:val="0"/>
      <w:autoSpaceDN w:val="0"/>
      <w:adjustRightInd w:val="0"/>
      <w:spacing w:line="326" w:lineRule="exact"/>
      <w:ind w:firstLine="0"/>
      <w:jc w:val="center"/>
    </w:pPr>
    <w:rPr>
      <w:rFonts w:ascii="Times New Roman" w:hAnsi="Times New Roman"/>
    </w:rPr>
  </w:style>
  <w:style w:type="character" w:customStyle="1" w:styleId="FontStyle13">
    <w:name w:val="Font Style13"/>
    <w:uiPriority w:val="99"/>
    <w:rsid w:val="0088759C"/>
    <w:rPr>
      <w:rFonts w:ascii="Times New Roman" w:hAnsi="Times New Roman" w:cs="Times New Roman" w:hint="default"/>
      <w:b/>
      <w:bCs/>
      <w:spacing w:val="10"/>
      <w:sz w:val="24"/>
      <w:szCs w:val="24"/>
    </w:rPr>
  </w:style>
  <w:style w:type="character" w:customStyle="1" w:styleId="ConsPlusNormal0">
    <w:name w:val="ConsPlusNormal Знак"/>
    <w:link w:val="ConsPlusNormal"/>
    <w:locked/>
    <w:rsid w:val="0088759C"/>
    <w:rPr>
      <w:rFonts w:ascii="Arial" w:eastAsia="Times New Roman" w:hAnsi="Arial" w:cs="Arial"/>
    </w:rPr>
  </w:style>
  <w:style w:type="character" w:customStyle="1" w:styleId="FontStyle14">
    <w:name w:val="Font Style14"/>
    <w:uiPriority w:val="99"/>
    <w:rsid w:val="002437FF"/>
    <w:rPr>
      <w:rFonts w:ascii="Times New Roman" w:hAnsi="Times New Roman" w:cs="Times New Roman" w:hint="default"/>
      <w:spacing w:val="10"/>
      <w:sz w:val="24"/>
      <w:szCs w:val="24"/>
    </w:rPr>
  </w:style>
  <w:style w:type="character" w:customStyle="1" w:styleId="aa">
    <w:name w:val="Гипертекстовая ссылка"/>
    <w:uiPriority w:val="99"/>
    <w:rsid w:val="002437FF"/>
    <w:rPr>
      <w:b/>
      <w:bCs/>
      <w:color w:val="106BBE"/>
    </w:rPr>
  </w:style>
  <w:style w:type="paragraph" w:styleId="ab">
    <w:name w:val="List Paragraph"/>
    <w:basedOn w:val="a"/>
    <w:uiPriority w:val="34"/>
    <w:qFormat/>
    <w:rsid w:val="009646C5"/>
    <w:pPr>
      <w:ind w:left="720"/>
      <w:contextualSpacing/>
    </w:pPr>
    <w:rPr>
      <w:rFonts w:ascii="Calibri" w:eastAsia="Calibri" w:hAnsi="Calibri"/>
    </w:rPr>
  </w:style>
  <w:style w:type="paragraph" w:styleId="ac">
    <w:name w:val="Balloon Text"/>
    <w:basedOn w:val="a"/>
    <w:link w:val="ad"/>
    <w:uiPriority w:val="99"/>
    <w:semiHidden/>
    <w:unhideWhenUsed/>
    <w:rsid w:val="009646C5"/>
    <w:rPr>
      <w:rFonts w:ascii="Segoe UI" w:hAnsi="Segoe UI" w:cs="Segoe UI"/>
      <w:sz w:val="18"/>
      <w:szCs w:val="18"/>
    </w:rPr>
  </w:style>
  <w:style w:type="character" w:customStyle="1" w:styleId="ad">
    <w:name w:val="Текст выноски Знак"/>
    <w:basedOn w:val="a0"/>
    <w:link w:val="ac"/>
    <w:uiPriority w:val="99"/>
    <w:semiHidden/>
    <w:rsid w:val="009646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services/arbitr/link/12112604" TargetMode="External"/><Relationship Id="rId13" Type="http://schemas.openxmlformats.org/officeDocument/2006/relationships/hyperlink" Target="https://municipal.garant.ru/services/arbitr/link/12112604.78" TargetMode="External"/><Relationship Id="rId18" Type="http://schemas.openxmlformats.org/officeDocument/2006/relationships/hyperlink" Target="https://municipal.garant.ru/services/arbitr/link/12112604.78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unicipal.garant.ru/services/arbitr/link/12112604.78041" TargetMode="External"/><Relationship Id="rId7" Type="http://schemas.openxmlformats.org/officeDocument/2006/relationships/hyperlink" Target="https://municipal.garant.ru/services/arbitr/link/12112604" TargetMode="External"/><Relationship Id="rId12" Type="http://schemas.openxmlformats.org/officeDocument/2006/relationships/hyperlink" Target="https://municipal.garant.ru/services/arbitr/link/12112604.7802" TargetMode="External"/><Relationship Id="rId17" Type="http://schemas.openxmlformats.org/officeDocument/2006/relationships/hyperlink" Target="https://municipal.garant.ru/services/arbitr/link/12112604.78041" TargetMode="External"/><Relationship Id="rId25" Type="http://schemas.openxmlformats.org/officeDocument/2006/relationships/hyperlink" Target="https://municipal.garant.ru/services/arbitr/link/12112604.78041" TargetMode="External"/><Relationship Id="rId2" Type="http://schemas.openxmlformats.org/officeDocument/2006/relationships/styles" Target="styles.xml"/><Relationship Id="rId16" Type="http://schemas.openxmlformats.org/officeDocument/2006/relationships/hyperlink" Target="https://municipal.garant.ru/services/arbitr/link/12112604.78041" TargetMode="External"/><Relationship Id="rId20" Type="http://schemas.openxmlformats.org/officeDocument/2006/relationships/hyperlink" Target="https://municipal.garant.ru/services/arbitr/link/12112604.3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icipal.garant.ru/services/arbitr/link/12112604.7802" TargetMode="External"/><Relationship Id="rId24" Type="http://schemas.openxmlformats.org/officeDocument/2006/relationships/hyperlink" Target="https://municipal.garant.ru/services/arbitr/link/12112604.78041" TargetMode="External"/><Relationship Id="rId5" Type="http://schemas.openxmlformats.org/officeDocument/2006/relationships/footnotes" Target="footnotes.xml"/><Relationship Id="rId15" Type="http://schemas.openxmlformats.org/officeDocument/2006/relationships/hyperlink" Target="https://municipal.garant.ru/services/arbitr/link/12112604.7814" TargetMode="External"/><Relationship Id="rId23" Type="http://schemas.openxmlformats.org/officeDocument/2006/relationships/hyperlink" Target="https://municipal.garant.ru/services/arbitr/link/12112604.78041" TargetMode="External"/><Relationship Id="rId10" Type="http://schemas.openxmlformats.org/officeDocument/2006/relationships/hyperlink" Target="https://municipal.garant.ru/services/arbitr/link/12112604.7811" TargetMode="External"/><Relationship Id="rId19" Type="http://schemas.openxmlformats.org/officeDocument/2006/relationships/hyperlink" Target="https://municipal.garant.ru/services/arbitr/link/12112604.7814" TargetMode="External"/><Relationship Id="rId4" Type="http://schemas.openxmlformats.org/officeDocument/2006/relationships/webSettings" Target="webSettings.xml"/><Relationship Id="rId9" Type="http://schemas.openxmlformats.org/officeDocument/2006/relationships/hyperlink" Target="https://municipal.garant.ru/services/arbitr/link/12112604.72" TargetMode="External"/><Relationship Id="rId14" Type="http://schemas.openxmlformats.org/officeDocument/2006/relationships/hyperlink" Target="https://municipal.garant.ru/services/arbitr/link/12112604.7812" TargetMode="External"/><Relationship Id="rId22" Type="http://schemas.openxmlformats.org/officeDocument/2006/relationships/hyperlink" Target="https://municipal.garant.ru/services/arbitr/link/74369760.2121"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TotalTime>
  <Pages>6</Pages>
  <Words>2332</Words>
  <Characters>13294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СУХОМЛИНОВА Ирина Викторовна</cp:lastModifiedBy>
  <cp:revision>7</cp:revision>
  <cp:lastPrinted>2025-05-30T08:30:00Z</cp:lastPrinted>
  <dcterms:created xsi:type="dcterms:W3CDTF">2025-05-29T05:50:00Z</dcterms:created>
  <dcterms:modified xsi:type="dcterms:W3CDTF">2025-05-30T09:00:00Z</dcterms:modified>
</cp:coreProperties>
</file>