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14" w:rsidRDefault="00F75314" w:rsidP="00F7531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проект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АДМИНИСТРАЦИЯ 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КАШИРСКОГО МУНИЦИПАЛЬНОГО РАЙОНА 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ВОРОНЕЖСКОЙ ОБЛАСТИ 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95280D" w:rsidRPr="00F75314" w:rsidRDefault="0095280D" w:rsidP="00503945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>ПОСТАНОВЛЕНИЕ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F75314" w:rsidRDefault="00A32FEF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от </w:t>
      </w:r>
      <w:r w:rsidR="00F75314">
        <w:rPr>
          <w:rFonts w:ascii="Times New Roman" w:hAnsi="Times New Roman"/>
        </w:rPr>
        <w:t>______________</w:t>
      </w:r>
      <w:r w:rsidR="003532E4" w:rsidRPr="00F75314">
        <w:rPr>
          <w:rFonts w:ascii="Times New Roman" w:hAnsi="Times New Roman"/>
        </w:rPr>
        <w:t xml:space="preserve"> № </w:t>
      </w:r>
      <w:r w:rsidR="00F75314">
        <w:rPr>
          <w:rFonts w:ascii="Times New Roman" w:hAnsi="Times New Roman"/>
        </w:rPr>
        <w:t>______</w:t>
      </w:r>
    </w:p>
    <w:p w:rsidR="0095280D" w:rsidRPr="00F75314" w:rsidRDefault="00503945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 </w:t>
      </w:r>
      <w:r w:rsidR="0095280D" w:rsidRPr="00F75314">
        <w:rPr>
          <w:rFonts w:ascii="Times New Roman" w:hAnsi="Times New Roman"/>
        </w:rPr>
        <w:t>с. Каширское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75314" w:rsidRDefault="0095280D" w:rsidP="00F75314">
      <w:pPr>
        <w:widowControl w:val="0"/>
        <w:tabs>
          <w:tab w:val="left" w:pos="684"/>
          <w:tab w:val="left" w:pos="4820"/>
        </w:tabs>
        <w:autoSpaceDE w:val="0"/>
        <w:autoSpaceDN w:val="0"/>
        <w:adjustRightInd w:val="0"/>
        <w:ind w:right="4869" w:firstLine="0"/>
        <w:rPr>
          <w:rFonts w:ascii="Times New Roman" w:hAnsi="Times New Roman"/>
          <w:b/>
          <w:bCs/>
          <w:kern w:val="28"/>
        </w:rPr>
      </w:pPr>
      <w:r w:rsidRPr="00F75314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75314">
        <w:rPr>
          <w:rFonts w:ascii="Times New Roman" w:hAnsi="Times New Roman"/>
          <w:b/>
          <w:bCs/>
          <w:kern w:val="28"/>
        </w:rPr>
        <w:t>изменений</w:t>
      </w:r>
      <w:r w:rsidRPr="00F75314">
        <w:rPr>
          <w:rFonts w:ascii="Times New Roman" w:hAnsi="Times New Roman"/>
          <w:b/>
          <w:bCs/>
          <w:kern w:val="28"/>
        </w:rPr>
        <w:t xml:space="preserve"> </w:t>
      </w:r>
      <w:r w:rsidR="00E15D2A" w:rsidRPr="00F75314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75314">
        <w:rPr>
          <w:rFonts w:ascii="Times New Roman" w:hAnsi="Times New Roman"/>
          <w:b/>
          <w:bCs/>
          <w:kern w:val="28"/>
        </w:rPr>
        <w:t xml:space="preserve"> администрации Каширского муниципаль</w:t>
      </w:r>
      <w:r w:rsidR="00E15D2A" w:rsidRPr="00F75314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75314">
        <w:rPr>
          <w:rFonts w:ascii="Times New Roman" w:hAnsi="Times New Roman"/>
          <w:b/>
          <w:bCs/>
          <w:kern w:val="28"/>
        </w:rPr>
        <w:t>б утверждении</w:t>
      </w:r>
      <w:r w:rsidR="00C70F27" w:rsidRPr="00F75314">
        <w:rPr>
          <w:rFonts w:ascii="Times New Roman" w:hAnsi="Times New Roman"/>
          <w:b/>
          <w:bCs/>
          <w:kern w:val="28"/>
        </w:rPr>
        <w:t xml:space="preserve"> </w:t>
      </w:r>
      <w:r w:rsidR="00534925" w:rsidRPr="00F75314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75314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75314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75314">
        <w:rPr>
          <w:rFonts w:ascii="Times New Roman" w:hAnsi="Times New Roman"/>
          <w:b/>
          <w:bCs/>
          <w:kern w:val="28"/>
        </w:rPr>
        <w:t>у</w:t>
      </w:r>
      <w:r w:rsidR="00E15D2A" w:rsidRPr="00F75314">
        <w:rPr>
          <w:rFonts w:ascii="Times New Roman" w:hAnsi="Times New Roman"/>
          <w:b/>
          <w:bCs/>
          <w:kern w:val="28"/>
        </w:rPr>
        <w:t>слуг</w:t>
      </w:r>
    </w:p>
    <w:p w:rsidR="00A73184" w:rsidRPr="00F75314" w:rsidRDefault="00A73184" w:rsidP="00503945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881BF5" w:rsidRPr="00881BF5">
        <w:rPr>
          <w:rFonts w:ascii="Times New Roman" w:hAnsi="Times New Roman"/>
        </w:rPr>
        <w:t xml:space="preserve">от 22.07.2024 № 187-ФЗ </w:t>
      </w:r>
      <w:r w:rsidR="00881BF5">
        <w:rPr>
          <w:rFonts w:ascii="Times New Roman" w:hAnsi="Times New Roman"/>
        </w:rPr>
        <w:t>«</w:t>
      </w:r>
      <w:r w:rsidR="00881BF5" w:rsidRPr="00881BF5">
        <w:rPr>
          <w:rFonts w:ascii="Times New Roman" w:hAnsi="Times New Roman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881BF5">
        <w:rPr>
          <w:rFonts w:ascii="Times New Roman" w:hAnsi="Times New Roman"/>
        </w:rPr>
        <w:t>«</w:t>
      </w:r>
      <w:r w:rsidR="00881BF5" w:rsidRPr="00881BF5">
        <w:rPr>
          <w:rFonts w:ascii="Times New Roman" w:hAnsi="Times New Roman"/>
        </w:rPr>
        <w:t>О строительстве жилых домов по договорам строительного подряда с</w:t>
      </w:r>
      <w:r w:rsidR="00881BF5">
        <w:rPr>
          <w:rFonts w:ascii="Times New Roman" w:hAnsi="Times New Roman"/>
        </w:rPr>
        <w:t xml:space="preserve"> использованием счетов эскроу», </w:t>
      </w:r>
      <w:r w:rsidR="00660A9F" w:rsidRPr="00660A9F">
        <w:rPr>
          <w:rFonts w:ascii="Times New Roman" w:hAnsi="Times New Roman"/>
        </w:rPr>
        <w:t>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660A9F">
        <w:rPr>
          <w:rFonts w:ascii="Times New Roman" w:hAnsi="Times New Roman"/>
        </w:rPr>
        <w:t xml:space="preserve">, </w:t>
      </w:r>
      <w:r w:rsidRPr="00F75314">
        <w:rPr>
          <w:rFonts w:ascii="Times New Roman" w:hAnsi="Times New Roman"/>
        </w:rPr>
        <w:t xml:space="preserve">от 26.12.2024 № 486-ФЗ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660A9F" w:rsidRPr="00660A9F">
        <w:rPr>
          <w:rFonts w:ascii="Times New Roman" w:hAnsi="Times New Roman"/>
        </w:rPr>
        <w:t>от 26.12.2024 № 487-ФЗ «О внесении изменений в отдельные законодательные акты Российской Федерации»</w:t>
      </w:r>
      <w:r w:rsidR="00660A9F">
        <w:rPr>
          <w:rFonts w:ascii="Times New Roman" w:hAnsi="Times New Roman"/>
        </w:rPr>
        <w:t xml:space="preserve">, </w:t>
      </w:r>
      <w:r w:rsidRPr="00F75314">
        <w:rPr>
          <w:rFonts w:ascii="Times New Roman" w:hAnsi="Times New Roman"/>
        </w:rPr>
        <w:t>от 28.12.2024 № 521-ФЗ «О внесении изменений в отдельные законодательные акты Российской Федерации»</w:t>
      </w:r>
      <w:r w:rsidR="00660A9F">
        <w:rPr>
          <w:rFonts w:ascii="Times New Roman" w:hAnsi="Times New Roman"/>
        </w:rPr>
        <w:t xml:space="preserve">, </w:t>
      </w:r>
      <w:r w:rsidR="00660A9F" w:rsidRPr="00660A9F">
        <w:rPr>
          <w:rFonts w:ascii="Times New Roman" w:hAnsi="Times New Roman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</w:rPr>
        <w:t xml:space="preserve">, </w:t>
      </w:r>
      <w:r w:rsidRPr="00F75314">
        <w:rPr>
          <w:rFonts w:ascii="Times New Roman" w:hAnsi="Times New Roman"/>
        </w:rPr>
        <w:t>от 27.07.2010 № 210-ФЗ «Об организации предоставления государст</w:t>
      </w:r>
      <w:r>
        <w:rPr>
          <w:rFonts w:ascii="Times New Roman" w:hAnsi="Times New Roman"/>
        </w:rPr>
        <w:t xml:space="preserve">венных и муниципальных услуг», </w:t>
      </w:r>
      <w:r w:rsidRPr="00F75314">
        <w:rPr>
          <w:rFonts w:ascii="Times New Roman" w:hAnsi="Times New Roman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>
        <w:rPr>
          <w:rFonts w:ascii="Times New Roman" w:hAnsi="Times New Roman"/>
        </w:rPr>
        <w:t>,</w:t>
      </w:r>
      <w:r w:rsidRPr="00F75314">
        <w:rPr>
          <w:rFonts w:ascii="Times New Roman" w:hAnsi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6F2D" w:rsidRPr="00F75314" w:rsidRDefault="00796F2D" w:rsidP="00796F2D">
      <w:pPr>
        <w:ind w:firstLine="70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75314">
        <w:rPr>
          <w:rFonts w:ascii="Times New Roman" w:hAnsi="Times New Roman"/>
        </w:rPr>
        <w:t>Внести в административный регламент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администрации Каширского муниципального района Воронежской области № 351 от 09.04.2024 года (далее Административный регламент) следующие изменения:</w:t>
      </w:r>
    </w:p>
    <w:p w:rsidR="00796F2D" w:rsidRPr="00796F2D" w:rsidRDefault="00796F2D" w:rsidP="00796F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796F2D">
        <w:rPr>
          <w:rFonts w:ascii="Times New Roman" w:hAnsi="Times New Roman"/>
        </w:rPr>
        <w:t>Подпункт 8.1 пункта 8 дополнить новым абзацем двадцатым следующего содержания:</w:t>
      </w:r>
    </w:p>
    <w:p w:rsidR="00796F2D" w:rsidRPr="00796F2D" w:rsidRDefault="00796F2D" w:rsidP="00796F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96F2D">
        <w:rPr>
          <w:rFonts w:ascii="Times New Roman" w:hAnsi="Times New Roman"/>
        </w:rPr>
        <w:lastRenderedPageBreak/>
        <w:t>«- Федеральный закон от 03.07.2016 № 226-ФЗ «О войсках национальной гвардии Российской Федерации;»;</w:t>
      </w:r>
    </w:p>
    <w:p w:rsidR="00796F2D" w:rsidRPr="00796F2D" w:rsidRDefault="00796F2D" w:rsidP="00796F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96F2D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796F2D">
        <w:rPr>
          <w:rFonts w:ascii="Times New Roman" w:hAnsi="Times New Roman"/>
        </w:rPr>
        <w:t>. В абзаце двадцать третьем подпункта 8.1 пункта 8 слова «Указ Президента Российской Федерации от 05.05.1992 № 431 «О мерах по социальной поддержке многодетных семей» заменить словами «Указ Президента Российской Федерации от 23.01.2024 № 63 «О мерах социальной поддержки многодетных семей»;</w:t>
      </w:r>
    </w:p>
    <w:p w:rsidR="00796F2D" w:rsidRDefault="00796F2D" w:rsidP="00796F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96F2D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796F2D">
        <w:rPr>
          <w:rFonts w:ascii="Times New Roman" w:hAnsi="Times New Roman"/>
        </w:rPr>
        <w:t>. Подпункт 8.1 пункта 8 дополнить новым абзацем следующего содержания:</w:t>
      </w:r>
    </w:p>
    <w:p w:rsidR="00796F2D" w:rsidRDefault="00796F2D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«- Постановление администрации </w:t>
      </w:r>
      <w:r w:rsidR="00684802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="00684802" w:rsidRPr="00684802">
        <w:rPr>
          <w:rFonts w:ascii="Times New Roman" w:hAnsi="Times New Roman"/>
        </w:rPr>
        <w:t>от 16.12.2024 г. № 1037</w:t>
      </w:r>
      <w:r w:rsidR="00684802">
        <w:rPr>
          <w:rFonts w:ascii="Times New Roman" w:hAnsi="Times New Roman"/>
        </w:rPr>
        <w:t xml:space="preserve"> «</w:t>
      </w:r>
      <w:r w:rsidR="00684802" w:rsidRPr="00684802">
        <w:rPr>
          <w:rFonts w:ascii="Times New Roman" w:hAnsi="Times New Roman"/>
        </w:rPr>
        <w:t>О мерах поддержки участников специальной военной операции и членов их семей</w:t>
      </w:r>
      <w:r w:rsidR="00684802">
        <w:rPr>
          <w:rFonts w:ascii="Times New Roman" w:hAnsi="Times New Roman"/>
        </w:rPr>
        <w:t>».»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Pr="00684802">
        <w:rPr>
          <w:rFonts w:ascii="Times New Roman" w:hAnsi="Times New Roman"/>
        </w:rPr>
        <w:t>В абзаце 9 подпункта 22.1.1 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684802">
        <w:rPr>
          <w:rFonts w:ascii="Times New Roman" w:hAnsi="Times New Roman"/>
        </w:rPr>
        <w:t>Внести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Каширского муниципального района Воронежской области № 324 от 21.03.2024 года (далее Административный регламент) следующие изменения:</w:t>
      </w:r>
    </w:p>
    <w:p w:rsidR="001959D7" w:rsidRPr="001959D7" w:rsidRDefault="00684802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1959D7" w:rsidRPr="001959D7">
        <w:rPr>
          <w:rFonts w:ascii="Times New Roman" w:hAnsi="Times New Roman"/>
        </w:rPr>
        <w:t>Абзац третий пункта 2.1 изложить в следующей редакции: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59D7">
        <w:rPr>
          <w:rFonts w:ascii="Times New Roman" w:hAnsi="Times New Roman"/>
        </w:rPr>
        <w:t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территории.».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.2.</w:t>
      </w:r>
      <w:r w:rsidRPr="001959D7">
        <w:rPr>
          <w:rFonts w:ascii="Times New Roman" w:hAnsi="Times New Roman"/>
        </w:rPr>
        <w:tab/>
        <w:t>В пункте 10.1: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.2.1.</w:t>
      </w:r>
      <w:r w:rsidRPr="001959D7">
        <w:rPr>
          <w:rFonts w:ascii="Times New Roman" w:hAnsi="Times New Roman"/>
        </w:rPr>
        <w:tab/>
        <w:t>в подпункте «д» слова «самостоятельной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.2.2.</w:t>
      </w:r>
      <w:r w:rsidRPr="001959D7">
        <w:rPr>
          <w:rFonts w:ascii="Times New Roman" w:hAnsi="Times New Roman"/>
        </w:rPr>
        <w:tab/>
        <w:t>подпункт «и» изложить в следующей редакции: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59D7">
        <w:rPr>
          <w:rFonts w:ascii="Times New Roman" w:hAnsi="Times New Roman"/>
        </w:rPr>
        <w:t>«и)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.3.</w:t>
      </w:r>
      <w:r w:rsidRPr="001959D7">
        <w:rPr>
          <w:rFonts w:ascii="Times New Roman" w:hAnsi="Times New Roman"/>
        </w:rPr>
        <w:tab/>
        <w:t>Пункт 25.1.4 изложить в следующей редакции: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59D7">
        <w:rPr>
          <w:rFonts w:ascii="Times New Roman" w:hAnsi="Times New Roman"/>
        </w:rPr>
        <w:t xml:space="preserve">«25.1.4.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</w:t>
      </w:r>
      <w:r w:rsidRPr="001959D7">
        <w:rPr>
          <w:rFonts w:ascii="Times New Roman" w:hAnsi="Times New Roman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.4.</w:t>
      </w:r>
      <w:r w:rsidRPr="001959D7">
        <w:rPr>
          <w:rFonts w:ascii="Times New Roman" w:hAnsi="Times New Roman"/>
        </w:rPr>
        <w:tab/>
        <w:t>В пункте 25.2.2: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.4.1.</w:t>
      </w:r>
      <w:r w:rsidRPr="001959D7">
        <w:rPr>
          <w:rFonts w:ascii="Times New Roman" w:hAnsi="Times New Roman"/>
        </w:rPr>
        <w:tab/>
        <w:t>в подпункте 5 слова «самостоятельной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.4.2.</w:t>
      </w:r>
      <w:r w:rsidRPr="001959D7">
        <w:rPr>
          <w:rFonts w:ascii="Times New Roman" w:hAnsi="Times New Roman"/>
        </w:rPr>
        <w:tab/>
        <w:t>подпункт 9 изложить в следующей редакции: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59D7">
        <w:rPr>
          <w:rFonts w:ascii="Times New Roman" w:hAnsi="Times New Roman"/>
        </w:rPr>
        <w:t>«9) 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 в случае, установленном частью 1.2 статьи 57.3 Градостроительного кодекса Российской Федерации».</w:t>
      </w:r>
    </w:p>
    <w:p w:rsidR="001959D7" w:rsidRP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.5.</w:t>
      </w:r>
      <w:r w:rsidRPr="001959D7">
        <w:rPr>
          <w:rFonts w:ascii="Times New Roman" w:hAnsi="Times New Roman"/>
        </w:rPr>
        <w:tab/>
        <w:t xml:space="preserve"> В пункте 30.1 слова «пп. 28.1.» заменить словами «пп. 25.1».</w:t>
      </w:r>
    </w:p>
    <w:p w:rsidR="00684802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959D7">
        <w:rPr>
          <w:rFonts w:ascii="Times New Roman" w:hAnsi="Times New Roman"/>
        </w:rPr>
        <w:t>.6.</w:t>
      </w:r>
      <w:r w:rsidRPr="001959D7">
        <w:rPr>
          <w:rFonts w:ascii="Times New Roman" w:hAnsi="Times New Roman"/>
        </w:rPr>
        <w:tab/>
        <w:t xml:space="preserve"> В графе 2.2 Приложения № 2 к Административному регламенту слова «Решение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территории» заменить словами «Проект планировки территории, проект межевания территории и (или) схема расположения земельного участка или земельных участков на кадастровом плане территории».</w:t>
      </w:r>
    </w:p>
    <w:p w:rsid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773AB" w:rsidRDefault="001959D7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773AB" w:rsidRPr="00684802">
        <w:rPr>
          <w:rFonts w:ascii="Times New Roman" w:hAnsi="Times New Roman"/>
        </w:rPr>
        <w:t>Внести в административный регламент по предоставлению муниципальной услуги</w:t>
      </w:r>
      <w:r w:rsidR="00C773AB">
        <w:rPr>
          <w:rFonts w:ascii="Times New Roman" w:hAnsi="Times New Roman"/>
        </w:rPr>
        <w:t xml:space="preserve"> «</w:t>
      </w:r>
      <w:r w:rsidR="00C773AB" w:rsidRPr="00C773AB">
        <w:rPr>
          <w:rFonts w:ascii="Times New Roman" w:hAnsi="Times New Roman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="00C773AB">
        <w:rPr>
          <w:rFonts w:ascii="Times New Roman" w:hAnsi="Times New Roman"/>
        </w:rPr>
        <w:t xml:space="preserve">, </w:t>
      </w:r>
      <w:r w:rsidR="00C773AB" w:rsidRPr="00684802">
        <w:rPr>
          <w:rFonts w:ascii="Times New Roman" w:hAnsi="Times New Roman"/>
        </w:rPr>
        <w:t xml:space="preserve">утвержденный постановлением администрации Каширского муниципального района Воронежской области </w:t>
      </w:r>
      <w:r w:rsidR="00C773AB" w:rsidRPr="00C773AB">
        <w:rPr>
          <w:rFonts w:ascii="Times New Roman" w:hAnsi="Times New Roman"/>
        </w:rPr>
        <w:t xml:space="preserve">№ 507 от 15.05.2024 </w:t>
      </w:r>
      <w:r w:rsidR="00C773AB" w:rsidRPr="00684802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C773AB">
        <w:rPr>
          <w:rFonts w:ascii="Times New Roman" w:hAnsi="Times New Roman"/>
        </w:rPr>
        <w:t>В пункте 2.1: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.1.2. подпункт 3 изложить в следующей редакции: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.1.4. дополнить подпунктами 19 – 20 следующего содержания: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военнослужащие;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.2. В подпункте 5.6.5 пункта 5.6 слово «Департаментом» заменить словом «Министерством».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.3. В пункте 7.1 слово «тридцать» заменить словом «двадцать».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.5. Дополнить пунктом 9.2.1 следующего содержания: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9.2.1.1. Документы, прилагаемые к заявлению участником специальной военной операции: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5) копия удостоверения ветерана боевых действий;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9) согласие лица, указанного в заявлении, на обработку его персональных данных.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5) копия удостоверения ветерана боевых действий;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9) согласие лиц, указанных в заявлении, на обработку их персональных данных.».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.6. Пункт 10.1 изложить в следующей редакции: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C773AB">
        <w:rPr>
          <w:rFonts w:ascii="Times New Roman" w:hAnsi="Times New Roman"/>
        </w:rPr>
        <w:t>родителей</w:t>
      </w:r>
      <w:proofErr w:type="gramEnd"/>
      <w:r w:rsidRPr="00C773AB">
        <w:rPr>
          <w:rFonts w:ascii="Times New Roman" w:hAnsi="Times New Roman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иные документы, подтверждающие соответствие льготной категории граждан.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а) копии документов, удостоверяющих личность супруги (супруги), детей и родителей гражданина;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б) свидетельство о браке - для супруги (супруга) гражданина;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в) свидетельства о рождении (установлении отцовства, усыновлении (удочерении)) - для детей гражданина;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д) копия свидетельства о рождении гражданина (об установлении отцовства, об усыновлении (удочерении));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е) справка о составе семьи заявителя;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C773AB">
        <w:rPr>
          <w:rFonts w:ascii="Times New Roman" w:hAnsi="Times New Roman"/>
        </w:rPr>
        <w:t>родителей</w:t>
      </w:r>
      <w:proofErr w:type="gramEnd"/>
      <w:r w:rsidRPr="00C773AB">
        <w:rPr>
          <w:rFonts w:ascii="Times New Roman" w:hAnsi="Times New Roman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копия свидетельства о регистрации по месту пребывания (при наличии);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- иные документы, подтверждающие соответствие льготной категории граждан.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.7. Абзац первый пункта 12.2 изложить в следующей редакции: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C773AB">
        <w:rPr>
          <w:rFonts w:ascii="Times New Roman" w:hAnsi="Times New Roman"/>
        </w:rPr>
        <w:t>8. Дополнить пунктом 12.2.1 следующего содержания: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 мая 2008 года № 25-ОЗ «О регулировании земельных отношений на территории Воронежской области»;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территории Воронежской области».».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.9. Пункт 22.1.4 изложить в следующей редакции: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 В пункте 22.2.1: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.10.2. в абзаце седьмом слово «Управлении» заменить словами «Главном управлении»;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.10.3. после абзаца восьмого дополнить абзацем следующего содержания: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«- сведения о регистрации по месту пребывания;»;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.10.4. в абзаце девятом слова «в)» заменить словами «г)».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.10.5. дополнить абзацами следующего содержания: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C773AB" w:rsidRPr="00C773AB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73AB">
        <w:rPr>
          <w:rFonts w:ascii="Times New Roman" w:hAnsi="Times New Roman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1959D7" w:rsidRDefault="00C773AB" w:rsidP="00C773A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773AB">
        <w:rPr>
          <w:rFonts w:ascii="Times New Roman" w:hAnsi="Times New Roman"/>
        </w:rPr>
        <w:t>.11. В пункте 22.3.1 слова «в пункте 12.2.» заменить словами «в пунктах 12.2 – 12.2.1».</w:t>
      </w:r>
    </w:p>
    <w:p w:rsidR="001959D7" w:rsidRDefault="001959D7" w:rsidP="001959D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6F2D" w:rsidRDefault="00E37D7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A1595" w:rsidRPr="002A1595">
        <w:rPr>
          <w:rFonts w:ascii="Times New Roman" w:hAnsi="Times New Roman"/>
        </w:rPr>
        <w:t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торгов», утвержденный постановлением администрации Каширского муниципального района Воронежской области № 997 от 29.11.2023 года (далее Административный регламент) следующие изменения: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2A1595">
        <w:rPr>
          <w:rFonts w:ascii="Times New Roman" w:hAnsi="Times New Roman"/>
        </w:rPr>
        <w:t>В подпункте 5.6.3 пункта 5.6 слова «в пункте 9.3» заменить словами «в пункте 10».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.2. В пункте 6.1: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.2.1. В подпункте 6.1.4 слова «государственной или» исключить.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.2.2. Дополнить подпунктом 6.1.6 следующего содержания: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«6.1.6. дубликат выданного в результате предоставления Муниципальной услуги документа.».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.3. В пункте 9.2: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.3.1. В подпункте 9.2.14 слова «пп.1» заменить словами «пп.2».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.3.2. Подпункт 9.2.15 признать утратившим силу.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.4. Подпункт 10.1.29 пункта 10.1 признать утратившим силу.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.5. Подпункт 13 пункта 12.2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.6. Абзац одиннадцатый пункта 22.1.2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.7. В абзацах четвертом и десятом пункта 22.1.3 слова «п.9.3» заменить словами «пункте 10».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 xml:space="preserve">.8. В пункте 22.3.1 слова «пп.24.1.2-24.1.3» заменить словами «пп. 22.1.2. - 22.1.3». 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 xml:space="preserve">.9. В пункте 22.4.1 слова «пп.24.1.2-24.1.3» заменить словами «пп. 22.1.2. - 22.1.3». </w:t>
      </w:r>
    </w:p>
    <w:p w:rsid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2A1595">
        <w:rPr>
          <w:rFonts w:ascii="Times New Roman" w:hAnsi="Times New Roman"/>
        </w:rPr>
        <w:t>.10. В пунктах 33 и 35 слово «департамент» заменить словом «министерство».</w:t>
      </w:r>
    </w:p>
    <w:p w:rsid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B50822" w:rsidRPr="00B50822">
        <w:rPr>
          <w:rFonts w:ascii="Times New Roman" w:hAnsi="Times New Roman"/>
        </w:rPr>
        <w:t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района», утвержденный постановлением администрации Каширского муниципального района Воронежской области № 941 от 23.10.2023 года (далее Административный регламент) следующие изменения: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B50822">
        <w:rPr>
          <w:rFonts w:ascii="Times New Roman" w:hAnsi="Times New Roman"/>
        </w:rPr>
        <w:t>Подпункт 7.1 пункта 7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 В пункте 20.1: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.2.1. Подпункт 20.1.1.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.2.2. Абзац девятый пункта 20.1.2.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.2.3. В подпункте 20.1.4: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.2.3.1. Абзац шестой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.2.3.2. Абзац четырнадцатый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.2.4. Подпункты 20.1.5 – 20.1.7.4 изложить в новой редакции: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Один заявитель вправе подать только одну заявку на участие в аукционе.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Заявитель не допускается к участию в аукционе в следующих случаях: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2) </w:t>
      </w:r>
      <w:proofErr w:type="spellStart"/>
      <w:r w:rsidRPr="00B50822">
        <w:rPr>
          <w:rFonts w:ascii="Times New Roman" w:hAnsi="Times New Roman"/>
        </w:rPr>
        <w:t>непоступление</w:t>
      </w:r>
      <w:proofErr w:type="spellEnd"/>
      <w:r w:rsidRPr="00B50822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1) сведения о месте, дате и времени проведения аукциона;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2) предмет аукциона, в том числе сведения о местоположении и площади земельного участка;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Аукцион в электронной форме проводится в порядке статьи 39.13 Земельного кодекса Российской Федерации.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20.1.6. Выдача (направление) результата предоставления Муниципальной услуги Заявителю.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извещении указываются сведения, определенные пунктом 2 статьи 39.18 Земельного кодекса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B50822" w:rsidRP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50822">
        <w:rPr>
          <w:rFonts w:ascii="Times New Roman" w:hAnsi="Times New Roman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РФ.».</w:t>
      </w:r>
    </w:p>
    <w:p w:rsidR="00B50822" w:rsidRDefault="00B50822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50822">
        <w:rPr>
          <w:rFonts w:ascii="Times New Roman" w:hAnsi="Times New Roman"/>
        </w:rPr>
        <w:t>.3. В пунктах 31 и 33 слово «департамент» заменить словом «министерство».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94735" w:rsidRDefault="0099473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994735">
        <w:rPr>
          <w:rFonts w:ascii="Times New Roman" w:hAnsi="Times New Roman"/>
        </w:rPr>
        <w:t>Внести в 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разрешения)», утвержденный постановлением администрации Каширского муниципального района Воронежской области № 42 от 22.01.2024 года (далее Административный регламент) следующие изменения: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994735">
        <w:rPr>
          <w:rFonts w:ascii="Times New Roman" w:hAnsi="Times New Roman"/>
        </w:rPr>
        <w:t>Подпункт «а» пункта 2.3 после слов «капительного строительства» дополнить словами «,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.2.</w:t>
      </w:r>
      <w:r w:rsidRPr="00994735">
        <w:rPr>
          <w:rFonts w:ascii="Times New Roman" w:hAnsi="Times New Roman"/>
        </w:rPr>
        <w:tab/>
        <w:t>В пункте 2.8: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.2.1. в подпункте 2.8.4 слова «в случае, предусмотренном частью 1.1» заменить словами «в случаях, предусмотренных частями 1.1 и 1.2».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.2.2. дополнить подпунктом 2.8.13. следующего содержания: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«2.8.13.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Федерации.».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.3.</w:t>
      </w:r>
      <w:r w:rsidRPr="00994735">
        <w:rPr>
          <w:rFonts w:ascii="Times New Roman" w:hAnsi="Times New Roman"/>
        </w:rPr>
        <w:tab/>
        <w:t>В пункте 2.13.1: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.3.1. в абзаце втором подпункта 2.13.1.1 слова «в случае, предусмотренном частью 1.1» заменить словами «в случаях, предусмотренных частями 1.1 и 1.2»;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.3.2. подпункт 2.13.1.8 признать утратившим силу;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.3.3. подпункт 2.13.1.12 изложить в следующей редакции: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.4.</w:t>
      </w:r>
      <w:r w:rsidRPr="00994735">
        <w:rPr>
          <w:rFonts w:ascii="Times New Roman" w:hAnsi="Times New Roman"/>
        </w:rPr>
        <w:tab/>
        <w:t>В пункте 2.13.3 слова «государственного земельного надзора» заменить словами «федерального государственного земельного контроля (надзора) (далее - государственный земельный надзор)».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.5.</w:t>
      </w:r>
      <w:r w:rsidRPr="00994735">
        <w:rPr>
          <w:rFonts w:ascii="Times New Roman" w:hAnsi="Times New Roman"/>
        </w:rPr>
        <w:tab/>
        <w:t>В пункте 2.13.4 слова «в подпункте 2.6.1.1» заменить словами «в подпунктах 2.13.1.1 - 2.13.1.13».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.6.</w:t>
      </w:r>
      <w:r w:rsidRPr="00994735">
        <w:rPr>
          <w:rFonts w:ascii="Times New Roman" w:hAnsi="Times New Roman"/>
        </w:rPr>
        <w:tab/>
        <w:t>В пункте 2.15: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.6.1. подпункт 2.15.7 изложить в следующей редакции: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 xml:space="preserve">«2.15.7. 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территории, допустимости размещения объекта капитального строительства в соответствии с ограничениями, установленными земельным и иным законодательством».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994735">
        <w:rPr>
          <w:rFonts w:ascii="Times New Roman" w:hAnsi="Times New Roman"/>
        </w:rPr>
        <w:t>6.2. Дополнить подпунктом 2.15.8 следующего содержания: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«2.15.8. Отсутствие приложенного к заявлению о выдаче разрешения на строительство решения, указанного в пункте 9 части 7 статьи 51 Градостроительного Кодекса РФ, не является основанием для отказа в выдаче разрешения на строительство.».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.7.</w:t>
      </w:r>
      <w:r w:rsidRPr="00994735">
        <w:rPr>
          <w:rFonts w:ascii="Times New Roman" w:hAnsi="Times New Roman"/>
        </w:rPr>
        <w:tab/>
        <w:t>Пункт 2.16.6 изложить в следующей редакции: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 xml:space="preserve">«2.16.6. 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территории.».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.8.</w:t>
      </w:r>
      <w:r w:rsidRPr="00994735">
        <w:rPr>
          <w:rFonts w:ascii="Times New Roman" w:hAnsi="Times New Roman"/>
        </w:rPr>
        <w:tab/>
        <w:t>В пунктах 2.54 и 2.56 после слов «органами местного самоуправления» дополнить словами «или в случаях, установленных законодательством Российской Федерации, публично-правовыми компаниями».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94735">
        <w:rPr>
          <w:rFonts w:ascii="Times New Roman" w:hAnsi="Times New Roman"/>
        </w:rPr>
        <w:t>.9.</w:t>
      </w:r>
      <w:r w:rsidRPr="00994735">
        <w:rPr>
          <w:rFonts w:ascii="Times New Roman" w:hAnsi="Times New Roman"/>
        </w:rPr>
        <w:tab/>
        <w:t>Дополнить пунктом 3.3.3.5.1 следующего содержания: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«3.3.3.5.1.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Администрация в течение пяти рабочих дней со дня получения заявления о выдаче разрешения на строительство: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1) проводит проверку наличия документов и сведений, необходимых для принятия решения о выдаче разрешения на строительство;</w:t>
      </w:r>
    </w:p>
    <w:p w:rsidR="00994735" w:rsidRPr="00994735" w:rsidRDefault="00994735" w:rsidP="009947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994735" w:rsidRDefault="0099473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4735">
        <w:rPr>
          <w:rFonts w:ascii="Times New Roman" w:hAnsi="Times New Roman"/>
        </w:rPr>
        <w:t>3) выдает разрешение на строительство или отказывает в выдаче такого разрешения с указанием причин отказа.».</w:t>
      </w:r>
    </w:p>
    <w:p w:rsidR="00994735" w:rsidRDefault="0099473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84802" w:rsidRDefault="0099473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994735">
        <w:rPr>
          <w:rFonts w:ascii="Times New Roman" w:hAnsi="Times New Roman"/>
        </w:rPr>
        <w:t>Внести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Каширского муниципального района Воронежской области № 798 от 27.08.2024 года (далее Административный регламент) следующие изменения:</w:t>
      </w:r>
      <w:r>
        <w:rPr>
          <w:rFonts w:ascii="Times New Roman" w:hAnsi="Times New Roman"/>
        </w:rPr>
        <w:t xml:space="preserve"> 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Pr="005B1A89">
        <w:rPr>
          <w:rFonts w:ascii="Times New Roman" w:hAnsi="Times New Roman"/>
        </w:rPr>
        <w:t>В пункте 9 раздела II: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B1A89">
        <w:rPr>
          <w:rFonts w:ascii="Times New Roman" w:hAnsi="Times New Roman"/>
        </w:rPr>
        <w:t>.1.1. подпункт 9.1 после абзаца девятого дополнить новым абзацем десятым следующего содержания: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1A89">
        <w:rPr>
          <w:rFonts w:ascii="Times New Roman" w:hAnsi="Times New Roman"/>
        </w:rPr>
        <w:t xml:space="preserve">«-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«О строительстве жилых домов по договорам строительного подряда с использованием счетов эскроу")». 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B1A89">
        <w:rPr>
          <w:rFonts w:ascii="Times New Roman" w:hAnsi="Times New Roman"/>
        </w:rPr>
        <w:t>.1.2. Дополнить новыми пунктом 9.3 следующего содержания: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1A89">
        <w:rPr>
          <w:rFonts w:ascii="Times New Roman" w:hAnsi="Times New Roman"/>
        </w:rPr>
        <w:t>«9.3. В случаях, предусмотренных статьей 5 Федерального закона «О строительстве жилых домов по договорам строительного подряда с использованием счетов эскроу», уведомления, предусмотренные частями 1 и 14 статьи 51.1 Градостроительного кодекса РФ,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договора.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1A89">
        <w:rPr>
          <w:rFonts w:ascii="Times New Roman" w:hAnsi="Times New Roman"/>
        </w:rPr>
        <w:t xml:space="preserve">При строительстве объектов индивидуального жилищного строительства в соответствии с Федеральным законом "О строительстве жилых домов по договорам строительного подряда с использованием счетов эскроу"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Администрацией в единой информационной системе жилищного строительства, указанной в пункте 5 части 7.4 статьи 51 Градостроительного кодекса РФ.». </w:t>
      </w:r>
    </w:p>
    <w:p w:rsidR="005B1A89" w:rsidRPr="005B1A89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B1A89">
        <w:rPr>
          <w:rFonts w:ascii="Times New Roman" w:hAnsi="Times New Roman"/>
        </w:rPr>
        <w:t>.1.3. Абзац первый пункта 21.2.2. изложить в новой редакции:</w:t>
      </w:r>
    </w:p>
    <w:p w:rsidR="00684802" w:rsidRDefault="005B1A89" w:rsidP="005B1A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B1A89">
        <w:rPr>
          <w:rFonts w:ascii="Times New Roman" w:hAnsi="Times New Roman"/>
        </w:rPr>
        <w:t>«21.2.2.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E10D8" w:rsidRPr="00F75314" w:rsidRDefault="00AC19C0" w:rsidP="00503945">
      <w:pPr>
        <w:pStyle w:val="aa"/>
        <w:ind w:firstLine="709"/>
        <w:jc w:val="both"/>
        <w:rPr>
          <w:lang w:eastAsia="en-US"/>
        </w:rPr>
      </w:pPr>
      <w:r>
        <w:t>8</w:t>
      </w:r>
      <w:r w:rsidR="00DE10D8" w:rsidRPr="00F75314">
        <w:t xml:space="preserve">. </w:t>
      </w:r>
      <w:r w:rsidR="00DE10D8" w:rsidRPr="00F75314">
        <w:rPr>
          <w:lang w:eastAsia="en-US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</w:t>
      </w:r>
      <w:r w:rsidR="00534925" w:rsidRPr="00F75314">
        <w:rPr>
          <w:lang w:eastAsia="en-US"/>
        </w:rPr>
        <w:t xml:space="preserve"> </w:t>
      </w:r>
      <w:r w:rsidR="00DE10D8" w:rsidRPr="00F75314">
        <w:rPr>
          <w:lang w:eastAsia="en-US"/>
        </w:rPr>
        <w:t>«Вестник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«Интернет».</w:t>
      </w:r>
    </w:p>
    <w:p w:rsidR="00DE10D8" w:rsidRPr="00F75314" w:rsidRDefault="00AC19C0" w:rsidP="00503945">
      <w:pPr>
        <w:pStyle w:val="aa"/>
        <w:ind w:firstLine="709"/>
        <w:jc w:val="both"/>
      </w:pPr>
      <w:r>
        <w:t>9</w:t>
      </w:r>
      <w:r w:rsidR="00DE10D8" w:rsidRPr="00F75314">
        <w:t>. Контроль за исполнением нас</w:t>
      </w:r>
      <w:bookmarkStart w:id="0" w:name="_GoBack"/>
      <w:bookmarkEnd w:id="0"/>
      <w:r w:rsidR="00DE10D8" w:rsidRPr="00F75314">
        <w:t xml:space="preserve">тоящего постановления возложить на </w:t>
      </w:r>
      <w:r w:rsidR="00842DAF" w:rsidRPr="00F75314">
        <w:t xml:space="preserve">заместителя главы администрации </w:t>
      </w:r>
      <w:r w:rsidR="00DF0F1C">
        <w:t>М.Н. Новикову</w:t>
      </w:r>
      <w:r w:rsidR="00DE10D8" w:rsidRPr="00F75314">
        <w:t>.</w:t>
      </w:r>
    </w:p>
    <w:p w:rsidR="00E44532" w:rsidRPr="00F75314" w:rsidRDefault="00E4453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75314" w:rsidRDefault="0053492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5262"/>
      </w:tblGrid>
      <w:tr w:rsidR="00CA166A" w:rsidRPr="00F75314" w:rsidTr="000A029D">
        <w:tc>
          <w:tcPr>
            <w:tcW w:w="5377" w:type="dxa"/>
            <w:shd w:val="clear" w:color="auto" w:fill="auto"/>
          </w:tcPr>
          <w:p w:rsidR="00CA166A" w:rsidRPr="00F75314" w:rsidRDefault="00AC19C0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И.о. главы</w:t>
            </w:r>
            <w:r w:rsidR="00CA166A" w:rsidRPr="00F75314">
              <w:rPr>
                <w:rFonts w:ascii="Times New Roman" w:hAnsi="Times New Roman"/>
                <w:bCs/>
              </w:rPr>
              <w:t xml:space="preserve"> администрации</w:t>
            </w:r>
          </w:p>
          <w:p w:rsidR="00CA166A" w:rsidRPr="00F75314" w:rsidRDefault="00CA166A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F75314">
              <w:rPr>
                <w:rFonts w:ascii="Times New Roman" w:hAnsi="Times New Roman"/>
                <w:bCs/>
              </w:rPr>
              <w:t>Каширского муниципального района</w:t>
            </w:r>
          </w:p>
        </w:tc>
        <w:tc>
          <w:tcPr>
            <w:tcW w:w="5378" w:type="dxa"/>
            <w:shd w:val="clear" w:color="auto" w:fill="auto"/>
          </w:tcPr>
          <w:p w:rsidR="00CA166A" w:rsidRPr="00F75314" w:rsidRDefault="00CA166A" w:rsidP="0050394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F75314" w:rsidRDefault="00AC19C0" w:rsidP="0050394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О.И. Усова</w:t>
            </w:r>
          </w:p>
        </w:tc>
      </w:tr>
    </w:tbl>
    <w:p w:rsidR="008A691E" w:rsidRPr="00F75314" w:rsidRDefault="008A691E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F75314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7C" w:rsidRDefault="003A657C">
      <w:r>
        <w:separator/>
      </w:r>
    </w:p>
  </w:endnote>
  <w:endnote w:type="continuationSeparator" w:id="0">
    <w:p w:rsidR="003A657C" w:rsidRDefault="003A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13" w:rsidRDefault="00343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7C" w:rsidRDefault="003A657C">
      <w:r>
        <w:separator/>
      </w:r>
    </w:p>
  </w:footnote>
  <w:footnote w:type="continuationSeparator" w:id="0">
    <w:p w:rsidR="003A657C" w:rsidRDefault="003A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5162"/>
    <w:rsid w:val="000217BB"/>
    <w:rsid w:val="000259ED"/>
    <w:rsid w:val="00025DC5"/>
    <w:rsid w:val="00036806"/>
    <w:rsid w:val="00051146"/>
    <w:rsid w:val="000543AF"/>
    <w:rsid w:val="00056810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A72"/>
    <w:rsid w:val="00094AA2"/>
    <w:rsid w:val="000A029D"/>
    <w:rsid w:val="000A1550"/>
    <w:rsid w:val="000A6214"/>
    <w:rsid w:val="000C2500"/>
    <w:rsid w:val="000D500D"/>
    <w:rsid w:val="000D7980"/>
    <w:rsid w:val="000D7EB2"/>
    <w:rsid w:val="000F13C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32E3"/>
    <w:rsid w:val="001656F8"/>
    <w:rsid w:val="001724CE"/>
    <w:rsid w:val="00172FFB"/>
    <w:rsid w:val="001736D4"/>
    <w:rsid w:val="0018056B"/>
    <w:rsid w:val="00182DEE"/>
    <w:rsid w:val="00185AB1"/>
    <w:rsid w:val="00190747"/>
    <w:rsid w:val="00192E4F"/>
    <w:rsid w:val="00193D3D"/>
    <w:rsid w:val="001959D7"/>
    <w:rsid w:val="001A05F2"/>
    <w:rsid w:val="001A0732"/>
    <w:rsid w:val="001A1254"/>
    <w:rsid w:val="001A261F"/>
    <w:rsid w:val="001A4501"/>
    <w:rsid w:val="001A6CA8"/>
    <w:rsid w:val="001A78AA"/>
    <w:rsid w:val="001B55CB"/>
    <w:rsid w:val="001B63A5"/>
    <w:rsid w:val="001C5C2B"/>
    <w:rsid w:val="001D0ACA"/>
    <w:rsid w:val="001D2071"/>
    <w:rsid w:val="001D4BFA"/>
    <w:rsid w:val="001E0EEB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480F"/>
    <w:rsid w:val="00277F0C"/>
    <w:rsid w:val="00280AB7"/>
    <w:rsid w:val="002818C0"/>
    <w:rsid w:val="00287DEA"/>
    <w:rsid w:val="00290152"/>
    <w:rsid w:val="00295AE7"/>
    <w:rsid w:val="0029665B"/>
    <w:rsid w:val="0029703B"/>
    <w:rsid w:val="002A1595"/>
    <w:rsid w:val="002A3504"/>
    <w:rsid w:val="002A3826"/>
    <w:rsid w:val="002A4406"/>
    <w:rsid w:val="002A771C"/>
    <w:rsid w:val="002B5366"/>
    <w:rsid w:val="002C2010"/>
    <w:rsid w:val="002C4F68"/>
    <w:rsid w:val="002D2534"/>
    <w:rsid w:val="002E0928"/>
    <w:rsid w:val="002E1158"/>
    <w:rsid w:val="002E1D1A"/>
    <w:rsid w:val="002E3DD8"/>
    <w:rsid w:val="002E6151"/>
    <w:rsid w:val="002F08AF"/>
    <w:rsid w:val="002F4356"/>
    <w:rsid w:val="002F5649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532E4"/>
    <w:rsid w:val="00371D5C"/>
    <w:rsid w:val="00395E81"/>
    <w:rsid w:val="003A657C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E61"/>
    <w:rsid w:val="0045457F"/>
    <w:rsid w:val="00455A60"/>
    <w:rsid w:val="00456874"/>
    <w:rsid w:val="00465474"/>
    <w:rsid w:val="004712D6"/>
    <w:rsid w:val="004716B2"/>
    <w:rsid w:val="00471DE2"/>
    <w:rsid w:val="00475497"/>
    <w:rsid w:val="004825E1"/>
    <w:rsid w:val="00485447"/>
    <w:rsid w:val="00485FE8"/>
    <w:rsid w:val="0048716C"/>
    <w:rsid w:val="00492CC8"/>
    <w:rsid w:val="004935A0"/>
    <w:rsid w:val="004B100D"/>
    <w:rsid w:val="004B1035"/>
    <w:rsid w:val="004B16E4"/>
    <w:rsid w:val="004E45CD"/>
    <w:rsid w:val="004F1CA9"/>
    <w:rsid w:val="004F6BD6"/>
    <w:rsid w:val="004F6FFD"/>
    <w:rsid w:val="004F79F5"/>
    <w:rsid w:val="00502711"/>
    <w:rsid w:val="00503945"/>
    <w:rsid w:val="00505724"/>
    <w:rsid w:val="00512666"/>
    <w:rsid w:val="005201D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418D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A0EA8"/>
    <w:rsid w:val="005A1D6A"/>
    <w:rsid w:val="005B13F0"/>
    <w:rsid w:val="005B1A89"/>
    <w:rsid w:val="005B1B36"/>
    <w:rsid w:val="005B335D"/>
    <w:rsid w:val="005B5E32"/>
    <w:rsid w:val="005B5E5E"/>
    <w:rsid w:val="005B7851"/>
    <w:rsid w:val="005C0E67"/>
    <w:rsid w:val="005C18D1"/>
    <w:rsid w:val="005C74A3"/>
    <w:rsid w:val="005D1089"/>
    <w:rsid w:val="005D1DE9"/>
    <w:rsid w:val="005D23C4"/>
    <w:rsid w:val="005D421D"/>
    <w:rsid w:val="005D73A7"/>
    <w:rsid w:val="005E36E5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B7"/>
    <w:rsid w:val="00631118"/>
    <w:rsid w:val="006336AB"/>
    <w:rsid w:val="00660A9F"/>
    <w:rsid w:val="00672D31"/>
    <w:rsid w:val="0068137B"/>
    <w:rsid w:val="00684802"/>
    <w:rsid w:val="00686CCC"/>
    <w:rsid w:val="00695844"/>
    <w:rsid w:val="006A386E"/>
    <w:rsid w:val="006A460F"/>
    <w:rsid w:val="006A6338"/>
    <w:rsid w:val="006B147D"/>
    <w:rsid w:val="006C20C4"/>
    <w:rsid w:val="006C3C52"/>
    <w:rsid w:val="006D3E08"/>
    <w:rsid w:val="006D4CA3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96F2D"/>
    <w:rsid w:val="007A20B7"/>
    <w:rsid w:val="007A2231"/>
    <w:rsid w:val="007B18A5"/>
    <w:rsid w:val="007B2080"/>
    <w:rsid w:val="007B2BA4"/>
    <w:rsid w:val="007B6265"/>
    <w:rsid w:val="007B71F7"/>
    <w:rsid w:val="007C08E6"/>
    <w:rsid w:val="007C19E9"/>
    <w:rsid w:val="007C4C51"/>
    <w:rsid w:val="007E093C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1BF5"/>
    <w:rsid w:val="008843C1"/>
    <w:rsid w:val="008A4991"/>
    <w:rsid w:val="008A691E"/>
    <w:rsid w:val="008B056D"/>
    <w:rsid w:val="008B05FE"/>
    <w:rsid w:val="008C241B"/>
    <w:rsid w:val="008C3E35"/>
    <w:rsid w:val="008D56A5"/>
    <w:rsid w:val="008E3A1D"/>
    <w:rsid w:val="008E7619"/>
    <w:rsid w:val="008F2A6C"/>
    <w:rsid w:val="008F5EE6"/>
    <w:rsid w:val="00906AB3"/>
    <w:rsid w:val="00924D35"/>
    <w:rsid w:val="00933872"/>
    <w:rsid w:val="00934616"/>
    <w:rsid w:val="0095280D"/>
    <w:rsid w:val="00955B28"/>
    <w:rsid w:val="00962CDA"/>
    <w:rsid w:val="009650D1"/>
    <w:rsid w:val="009661BF"/>
    <w:rsid w:val="009667D9"/>
    <w:rsid w:val="009726BE"/>
    <w:rsid w:val="0097408B"/>
    <w:rsid w:val="00974AFC"/>
    <w:rsid w:val="00984696"/>
    <w:rsid w:val="00994735"/>
    <w:rsid w:val="009959FC"/>
    <w:rsid w:val="00996C5C"/>
    <w:rsid w:val="00997ED9"/>
    <w:rsid w:val="009A351D"/>
    <w:rsid w:val="009B254B"/>
    <w:rsid w:val="009B4638"/>
    <w:rsid w:val="009C020C"/>
    <w:rsid w:val="009C2E17"/>
    <w:rsid w:val="009C7615"/>
    <w:rsid w:val="009D07FB"/>
    <w:rsid w:val="009D11FE"/>
    <w:rsid w:val="009E4204"/>
    <w:rsid w:val="009E6E96"/>
    <w:rsid w:val="009F4DCA"/>
    <w:rsid w:val="009F56A7"/>
    <w:rsid w:val="00A10ED2"/>
    <w:rsid w:val="00A16CC4"/>
    <w:rsid w:val="00A21CEF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B486A"/>
    <w:rsid w:val="00AC19C0"/>
    <w:rsid w:val="00AC1F16"/>
    <w:rsid w:val="00AD0578"/>
    <w:rsid w:val="00AD70E5"/>
    <w:rsid w:val="00AF1964"/>
    <w:rsid w:val="00B02319"/>
    <w:rsid w:val="00B03833"/>
    <w:rsid w:val="00B1235A"/>
    <w:rsid w:val="00B165A8"/>
    <w:rsid w:val="00B2162C"/>
    <w:rsid w:val="00B227E9"/>
    <w:rsid w:val="00B2300C"/>
    <w:rsid w:val="00B2742B"/>
    <w:rsid w:val="00B4089E"/>
    <w:rsid w:val="00B40B97"/>
    <w:rsid w:val="00B46423"/>
    <w:rsid w:val="00B47A0E"/>
    <w:rsid w:val="00B47A55"/>
    <w:rsid w:val="00B50822"/>
    <w:rsid w:val="00B55262"/>
    <w:rsid w:val="00B66B71"/>
    <w:rsid w:val="00B768E5"/>
    <w:rsid w:val="00B85C73"/>
    <w:rsid w:val="00B9441D"/>
    <w:rsid w:val="00BA535E"/>
    <w:rsid w:val="00BA6F44"/>
    <w:rsid w:val="00BC00C6"/>
    <w:rsid w:val="00BC049A"/>
    <w:rsid w:val="00BC0FB0"/>
    <w:rsid w:val="00BC43F3"/>
    <w:rsid w:val="00BD3554"/>
    <w:rsid w:val="00BD76A7"/>
    <w:rsid w:val="00BE2A69"/>
    <w:rsid w:val="00BE6A1A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426A"/>
    <w:rsid w:val="00C46184"/>
    <w:rsid w:val="00C46B77"/>
    <w:rsid w:val="00C509D0"/>
    <w:rsid w:val="00C517F3"/>
    <w:rsid w:val="00C52D44"/>
    <w:rsid w:val="00C540DD"/>
    <w:rsid w:val="00C60379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73AB"/>
    <w:rsid w:val="00C825D1"/>
    <w:rsid w:val="00C84D01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679D0"/>
    <w:rsid w:val="00D7012C"/>
    <w:rsid w:val="00D7386A"/>
    <w:rsid w:val="00D74269"/>
    <w:rsid w:val="00D74E5A"/>
    <w:rsid w:val="00D83821"/>
    <w:rsid w:val="00D86240"/>
    <w:rsid w:val="00D87B5A"/>
    <w:rsid w:val="00D96F9D"/>
    <w:rsid w:val="00DA1F17"/>
    <w:rsid w:val="00DA3D78"/>
    <w:rsid w:val="00DA6614"/>
    <w:rsid w:val="00DC3E7B"/>
    <w:rsid w:val="00DC6BC1"/>
    <w:rsid w:val="00DD5A8F"/>
    <w:rsid w:val="00DE10D8"/>
    <w:rsid w:val="00DE6A40"/>
    <w:rsid w:val="00DE6D0F"/>
    <w:rsid w:val="00DF0F1C"/>
    <w:rsid w:val="00DF100E"/>
    <w:rsid w:val="00DF3FA8"/>
    <w:rsid w:val="00E02BB8"/>
    <w:rsid w:val="00E0392D"/>
    <w:rsid w:val="00E1257E"/>
    <w:rsid w:val="00E129AC"/>
    <w:rsid w:val="00E15480"/>
    <w:rsid w:val="00E15D2A"/>
    <w:rsid w:val="00E22D56"/>
    <w:rsid w:val="00E237BD"/>
    <w:rsid w:val="00E32C06"/>
    <w:rsid w:val="00E35C32"/>
    <w:rsid w:val="00E37D72"/>
    <w:rsid w:val="00E43573"/>
    <w:rsid w:val="00E44532"/>
    <w:rsid w:val="00E46709"/>
    <w:rsid w:val="00E46724"/>
    <w:rsid w:val="00E646F3"/>
    <w:rsid w:val="00E861D6"/>
    <w:rsid w:val="00E86BD3"/>
    <w:rsid w:val="00E9217A"/>
    <w:rsid w:val="00E95666"/>
    <w:rsid w:val="00EA4874"/>
    <w:rsid w:val="00EA6651"/>
    <w:rsid w:val="00EA6B50"/>
    <w:rsid w:val="00EA7F33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BF2"/>
    <w:rsid w:val="00F13A7B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75314"/>
    <w:rsid w:val="00F75CBF"/>
    <w:rsid w:val="00F76903"/>
    <w:rsid w:val="00F76F8E"/>
    <w:rsid w:val="00F97B5B"/>
    <w:rsid w:val="00FA47A4"/>
    <w:rsid w:val="00FB50A5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520B4-F587-452F-BBE3-4DFBCD4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A657C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65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65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65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65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3A65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3A657C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65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A657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3A65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65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65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E235-C30A-46E9-862D-43E3710B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18</Pages>
  <Words>7817</Words>
  <Characters>55764</Characters>
  <Application>Microsoft Office Word</Application>
  <DocSecurity>0</DocSecurity>
  <Lines>464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10</cp:revision>
  <cp:lastPrinted>2014-10-06T09:19:00Z</cp:lastPrinted>
  <dcterms:created xsi:type="dcterms:W3CDTF">2025-05-14T14:31:00Z</dcterms:created>
  <dcterms:modified xsi:type="dcterms:W3CDTF">2025-05-14T15:32:00Z</dcterms:modified>
</cp:coreProperties>
</file>