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BE" w:rsidRPr="000733BE" w:rsidRDefault="000733BE" w:rsidP="000733BE">
      <w:pPr>
        <w:ind w:firstLine="709"/>
        <w:jc w:val="center"/>
        <w:rPr>
          <w:rFonts w:ascii="Times New Roman" w:hAnsi="Times New Roman"/>
          <w:b/>
        </w:rPr>
      </w:pPr>
      <w:r w:rsidRPr="000733BE">
        <w:rPr>
          <w:rFonts w:ascii="Times New Roman" w:hAnsi="Times New Roman"/>
          <w:b/>
        </w:rPr>
        <w:t>АДМИНИСТРАЦИЯ</w:t>
      </w:r>
    </w:p>
    <w:p w:rsidR="000733BE" w:rsidRPr="000733BE" w:rsidRDefault="000733BE" w:rsidP="000733BE">
      <w:pPr>
        <w:ind w:firstLine="709"/>
        <w:jc w:val="center"/>
        <w:rPr>
          <w:rFonts w:ascii="Times New Roman" w:hAnsi="Times New Roman"/>
          <w:b/>
        </w:rPr>
      </w:pPr>
      <w:r w:rsidRPr="000733BE">
        <w:rPr>
          <w:rFonts w:ascii="Times New Roman" w:hAnsi="Times New Roman"/>
          <w:b/>
        </w:rPr>
        <w:t>КАШИРСКОГО МУНИЦИПАЛЬНОГО РАЙОНА</w:t>
      </w:r>
    </w:p>
    <w:p w:rsidR="000733BE" w:rsidRPr="000733BE" w:rsidRDefault="000733BE" w:rsidP="000733BE">
      <w:pPr>
        <w:ind w:firstLine="709"/>
        <w:jc w:val="center"/>
        <w:rPr>
          <w:rFonts w:ascii="Times New Roman" w:hAnsi="Times New Roman"/>
          <w:b/>
        </w:rPr>
      </w:pPr>
      <w:r w:rsidRPr="000733BE">
        <w:rPr>
          <w:rFonts w:ascii="Times New Roman" w:hAnsi="Times New Roman"/>
          <w:b/>
        </w:rPr>
        <w:t>ВОРОНЕЖСКОЙ ОБЛАСТИ</w:t>
      </w:r>
    </w:p>
    <w:p w:rsidR="000733BE" w:rsidRPr="000733BE" w:rsidRDefault="000733BE" w:rsidP="000733BE">
      <w:pPr>
        <w:ind w:firstLine="709"/>
        <w:jc w:val="center"/>
        <w:rPr>
          <w:rFonts w:ascii="Times New Roman" w:hAnsi="Times New Roman"/>
        </w:rPr>
      </w:pPr>
    </w:p>
    <w:p w:rsidR="000733BE" w:rsidRDefault="000733BE" w:rsidP="000733BE">
      <w:pPr>
        <w:ind w:firstLine="709"/>
        <w:jc w:val="center"/>
        <w:rPr>
          <w:rFonts w:ascii="Times New Roman" w:hAnsi="Times New Roman"/>
          <w:b/>
        </w:rPr>
      </w:pPr>
      <w:r w:rsidRPr="000733BE">
        <w:rPr>
          <w:rFonts w:ascii="Times New Roman" w:hAnsi="Times New Roman"/>
          <w:b/>
        </w:rPr>
        <w:t>ПОСТАНОВЛЕНИЕ</w:t>
      </w:r>
    </w:p>
    <w:p w:rsidR="000733BE" w:rsidRPr="000733BE" w:rsidRDefault="000733BE" w:rsidP="000733BE">
      <w:pPr>
        <w:ind w:firstLine="709"/>
        <w:jc w:val="center"/>
        <w:rPr>
          <w:rFonts w:ascii="Times New Roman" w:hAnsi="Times New Roman"/>
          <w:highlight w:val="yellow"/>
        </w:rPr>
      </w:pPr>
    </w:p>
    <w:p w:rsidR="000733BE" w:rsidRPr="000733BE" w:rsidRDefault="000733BE" w:rsidP="00702A7A">
      <w:pPr>
        <w:ind w:firstLine="0"/>
        <w:rPr>
          <w:rFonts w:ascii="Times New Roman" w:hAnsi="Times New Roman"/>
        </w:rPr>
      </w:pPr>
      <w:r>
        <w:rPr>
          <w:rFonts w:ascii="Times New Roman" w:hAnsi="Times New Roman"/>
        </w:rPr>
        <w:t xml:space="preserve">От </w:t>
      </w:r>
      <w:r w:rsidR="00A73CD6">
        <w:rPr>
          <w:rFonts w:ascii="Times New Roman" w:hAnsi="Times New Roman"/>
        </w:rPr>
        <w:t>29.12.2021</w:t>
      </w:r>
      <w:r>
        <w:rPr>
          <w:rFonts w:ascii="Times New Roman" w:hAnsi="Times New Roman"/>
        </w:rPr>
        <w:t xml:space="preserve"> №</w:t>
      </w:r>
      <w:r w:rsidR="00A73CD6">
        <w:rPr>
          <w:rFonts w:ascii="Times New Roman" w:hAnsi="Times New Roman"/>
        </w:rPr>
        <w:t xml:space="preserve"> 845</w:t>
      </w:r>
    </w:p>
    <w:p w:rsidR="000733BE" w:rsidRPr="000733BE" w:rsidRDefault="000733BE" w:rsidP="00702A7A">
      <w:pPr>
        <w:ind w:firstLine="284"/>
        <w:rPr>
          <w:rFonts w:ascii="Times New Roman" w:hAnsi="Times New Roman"/>
        </w:rPr>
      </w:pPr>
      <w:r w:rsidRPr="000733BE">
        <w:rPr>
          <w:rFonts w:ascii="Times New Roman" w:hAnsi="Times New Roman"/>
        </w:rPr>
        <w:t xml:space="preserve"> с. Каширское</w:t>
      </w:r>
    </w:p>
    <w:p w:rsidR="000733BE" w:rsidRPr="000733BE" w:rsidRDefault="000733BE" w:rsidP="000733BE">
      <w:pPr>
        <w:ind w:firstLine="709"/>
        <w:rPr>
          <w:rFonts w:ascii="Times New Roman" w:hAnsi="Times New Roman"/>
        </w:rPr>
      </w:pPr>
    </w:p>
    <w:p w:rsidR="00702A7A" w:rsidRDefault="000733BE" w:rsidP="00B31E37">
      <w:pPr>
        <w:pStyle w:val="Title"/>
        <w:spacing w:before="0" w:after="0"/>
        <w:ind w:firstLine="0"/>
        <w:jc w:val="left"/>
        <w:rPr>
          <w:rFonts w:ascii="Times New Roman" w:hAnsi="Times New Roman" w:cs="Times New Roman"/>
          <w:sz w:val="24"/>
        </w:rPr>
      </w:pPr>
      <w:r w:rsidRPr="000733BE">
        <w:rPr>
          <w:rFonts w:ascii="Times New Roman" w:hAnsi="Times New Roman" w:cs="Times New Roman"/>
          <w:sz w:val="24"/>
        </w:rPr>
        <w:t xml:space="preserve">О внесении изменений в постановление </w:t>
      </w:r>
    </w:p>
    <w:p w:rsidR="00702A7A" w:rsidRDefault="00702A7A" w:rsidP="00B31E37">
      <w:pPr>
        <w:pStyle w:val="Title"/>
        <w:spacing w:before="0" w:after="0"/>
        <w:ind w:firstLine="0"/>
        <w:jc w:val="left"/>
        <w:rPr>
          <w:rFonts w:ascii="Times New Roman" w:hAnsi="Times New Roman" w:cs="Times New Roman"/>
          <w:sz w:val="24"/>
        </w:rPr>
      </w:pPr>
      <w:r>
        <w:rPr>
          <w:rFonts w:ascii="Times New Roman" w:hAnsi="Times New Roman" w:cs="Times New Roman"/>
          <w:sz w:val="24"/>
        </w:rPr>
        <w:t xml:space="preserve">администрации Каширского муниципального района </w:t>
      </w:r>
    </w:p>
    <w:p w:rsidR="00702A7A" w:rsidRDefault="000733BE" w:rsidP="00B31E37">
      <w:pPr>
        <w:pStyle w:val="Title"/>
        <w:spacing w:before="0" w:after="0"/>
        <w:ind w:firstLine="0"/>
        <w:jc w:val="left"/>
        <w:rPr>
          <w:rFonts w:ascii="Times New Roman" w:hAnsi="Times New Roman" w:cs="Times New Roman"/>
          <w:sz w:val="24"/>
        </w:rPr>
      </w:pPr>
      <w:r w:rsidRPr="000733BE">
        <w:rPr>
          <w:rFonts w:ascii="Times New Roman" w:hAnsi="Times New Roman" w:cs="Times New Roman"/>
          <w:sz w:val="24"/>
        </w:rPr>
        <w:t>от 05.07.2018 №</w:t>
      </w:r>
      <w:r w:rsidR="00702A7A">
        <w:rPr>
          <w:rFonts w:ascii="Times New Roman" w:hAnsi="Times New Roman" w:cs="Times New Roman"/>
          <w:sz w:val="24"/>
        </w:rPr>
        <w:t xml:space="preserve"> </w:t>
      </w:r>
      <w:r w:rsidRPr="000733BE">
        <w:rPr>
          <w:rFonts w:ascii="Times New Roman" w:hAnsi="Times New Roman" w:cs="Times New Roman"/>
          <w:sz w:val="24"/>
        </w:rPr>
        <w:t>450</w:t>
      </w:r>
      <w:r w:rsidR="00702A7A">
        <w:rPr>
          <w:rFonts w:ascii="Times New Roman" w:hAnsi="Times New Roman" w:cs="Times New Roman"/>
          <w:sz w:val="24"/>
        </w:rPr>
        <w:t xml:space="preserve"> </w:t>
      </w:r>
      <w:r w:rsidRPr="000733BE">
        <w:rPr>
          <w:rFonts w:ascii="Times New Roman" w:hAnsi="Times New Roman" w:cs="Times New Roman"/>
          <w:sz w:val="24"/>
        </w:rPr>
        <w:t>«Об утверждении муниципальной</w:t>
      </w:r>
    </w:p>
    <w:p w:rsidR="00702A7A" w:rsidRDefault="000733BE" w:rsidP="00B31E37">
      <w:pPr>
        <w:pStyle w:val="Title"/>
        <w:spacing w:before="0" w:after="0"/>
        <w:ind w:firstLine="0"/>
        <w:jc w:val="left"/>
        <w:rPr>
          <w:rFonts w:ascii="Times New Roman" w:hAnsi="Times New Roman" w:cs="Times New Roman"/>
          <w:sz w:val="24"/>
        </w:rPr>
      </w:pPr>
      <w:r w:rsidRPr="000733BE">
        <w:rPr>
          <w:rFonts w:ascii="Times New Roman" w:hAnsi="Times New Roman" w:cs="Times New Roman"/>
          <w:sz w:val="24"/>
        </w:rPr>
        <w:t>программы «Участие в профилактике экстремизма</w:t>
      </w:r>
    </w:p>
    <w:p w:rsidR="000733BE" w:rsidRPr="000733BE" w:rsidRDefault="000733BE" w:rsidP="00B31E37">
      <w:pPr>
        <w:pStyle w:val="Title"/>
        <w:spacing w:before="0" w:after="0"/>
        <w:ind w:firstLine="0"/>
        <w:jc w:val="left"/>
        <w:rPr>
          <w:rFonts w:ascii="Times New Roman" w:hAnsi="Times New Roman" w:cs="Times New Roman"/>
          <w:sz w:val="24"/>
        </w:rPr>
      </w:pPr>
      <w:r w:rsidRPr="000733BE">
        <w:rPr>
          <w:rFonts w:ascii="Times New Roman" w:hAnsi="Times New Roman" w:cs="Times New Roman"/>
          <w:sz w:val="24"/>
        </w:rPr>
        <w:t>на территории</w:t>
      </w:r>
      <w:r w:rsidR="00702A7A">
        <w:rPr>
          <w:rFonts w:ascii="Times New Roman" w:hAnsi="Times New Roman" w:cs="Times New Roman"/>
          <w:sz w:val="24"/>
        </w:rPr>
        <w:t xml:space="preserve"> </w:t>
      </w:r>
      <w:r w:rsidRPr="000733BE">
        <w:rPr>
          <w:rFonts w:ascii="Times New Roman" w:hAnsi="Times New Roman" w:cs="Times New Roman"/>
          <w:sz w:val="24"/>
        </w:rPr>
        <w:t xml:space="preserve">Каширского муниципального района </w:t>
      </w:r>
    </w:p>
    <w:p w:rsidR="000733BE" w:rsidRPr="000733BE" w:rsidRDefault="000733BE" w:rsidP="00B31E37">
      <w:pPr>
        <w:pStyle w:val="Title"/>
        <w:spacing w:before="0" w:after="0"/>
        <w:ind w:firstLine="0"/>
        <w:jc w:val="left"/>
        <w:rPr>
          <w:rFonts w:ascii="Times New Roman" w:hAnsi="Times New Roman" w:cs="Times New Roman"/>
          <w:sz w:val="24"/>
        </w:rPr>
      </w:pPr>
      <w:r w:rsidRPr="000733BE">
        <w:rPr>
          <w:rFonts w:ascii="Times New Roman" w:hAnsi="Times New Roman" w:cs="Times New Roman"/>
          <w:sz w:val="24"/>
        </w:rPr>
        <w:t>Воронежской области на 2018-2025 годы»</w:t>
      </w:r>
    </w:p>
    <w:p w:rsidR="000733BE" w:rsidRDefault="000733BE" w:rsidP="000733BE">
      <w:pPr>
        <w:ind w:firstLine="709"/>
        <w:rPr>
          <w:rFonts w:ascii="Times New Roman" w:hAnsi="Times New Roman"/>
        </w:rPr>
      </w:pPr>
    </w:p>
    <w:p w:rsidR="003F2ADE" w:rsidRPr="000733BE" w:rsidRDefault="003F2ADE" w:rsidP="000733BE">
      <w:pPr>
        <w:ind w:firstLine="709"/>
        <w:rPr>
          <w:rFonts w:ascii="Times New Roman" w:hAnsi="Times New Roman"/>
        </w:rPr>
      </w:pPr>
    </w:p>
    <w:p w:rsidR="008E3BDB" w:rsidRDefault="008E3BDB" w:rsidP="008E3BDB">
      <w:pPr>
        <w:ind w:firstLine="709"/>
        <w:rPr>
          <w:rFonts w:ascii="Times New Roman" w:hAnsi="Times New Roman"/>
        </w:rPr>
      </w:pPr>
      <w:r w:rsidRPr="008E3BDB">
        <w:rPr>
          <w:rFonts w:ascii="Times New Roman" w:hAnsi="Times New Roman"/>
        </w:rPr>
        <w:t>В соответствии с Федеральным законом от 07.05.2013 №104-ФЗ «О внесении изменений в Бюджетный кодекс Российской Федерации и отдельные акты Российской Федерации в связи с совершенствованием бюджетного процесса» постановляю:</w:t>
      </w:r>
    </w:p>
    <w:p w:rsidR="008E3BDB" w:rsidRDefault="008E3BDB" w:rsidP="008E3BDB">
      <w:pPr>
        <w:ind w:firstLine="709"/>
        <w:rPr>
          <w:rFonts w:ascii="Times New Roman" w:hAnsi="Times New Roman"/>
        </w:rPr>
      </w:pPr>
      <w:r w:rsidRPr="008E3BDB">
        <w:rPr>
          <w:rFonts w:ascii="Times New Roman" w:hAnsi="Times New Roman"/>
        </w:rPr>
        <w:t>1.</w:t>
      </w:r>
      <w:r>
        <w:rPr>
          <w:rFonts w:ascii="Times New Roman" w:hAnsi="Times New Roman"/>
        </w:rPr>
        <w:t xml:space="preserve"> </w:t>
      </w:r>
      <w:r w:rsidRPr="008E3BDB">
        <w:rPr>
          <w:rFonts w:ascii="Times New Roman" w:hAnsi="Times New Roman"/>
        </w:rPr>
        <w:t xml:space="preserve">Изложить </w:t>
      </w:r>
      <w:r w:rsidR="00BC2EB1">
        <w:rPr>
          <w:rFonts w:ascii="Times New Roman" w:hAnsi="Times New Roman"/>
        </w:rPr>
        <w:t>п</w:t>
      </w:r>
      <w:r w:rsidR="00BC2EB1" w:rsidRPr="000733BE">
        <w:rPr>
          <w:rFonts w:ascii="Times New Roman" w:hAnsi="Times New Roman"/>
        </w:rPr>
        <w:t>аспорт муниципальной программы</w:t>
      </w:r>
      <w:r w:rsidR="00BC2EB1">
        <w:rPr>
          <w:rFonts w:ascii="Times New Roman" w:hAnsi="Times New Roman"/>
        </w:rPr>
        <w:t xml:space="preserve"> </w:t>
      </w:r>
      <w:r w:rsidR="00BC2EB1" w:rsidRPr="008E3BDB">
        <w:rPr>
          <w:rFonts w:ascii="Times New Roman" w:hAnsi="Times New Roman"/>
        </w:rPr>
        <w:t>Каширского муниципального района Воронежской области «Участие в профилактике экстремизма на территории Каширского муниципального района Воронежской области на 2018-2025 годы»</w:t>
      </w:r>
      <w:r w:rsidR="00BC2EB1">
        <w:rPr>
          <w:rFonts w:ascii="Times New Roman" w:hAnsi="Times New Roman"/>
        </w:rPr>
        <w:t xml:space="preserve"> и </w:t>
      </w:r>
      <w:r w:rsidRPr="008E3BDB">
        <w:rPr>
          <w:rFonts w:ascii="Times New Roman" w:hAnsi="Times New Roman"/>
        </w:rPr>
        <w:t>приложение №3</w:t>
      </w:r>
      <w:r>
        <w:rPr>
          <w:rFonts w:ascii="Times New Roman" w:hAnsi="Times New Roman"/>
        </w:rPr>
        <w:t xml:space="preserve"> к программе</w:t>
      </w:r>
      <w:r w:rsidR="00DD3930">
        <w:rPr>
          <w:rFonts w:ascii="Times New Roman" w:hAnsi="Times New Roman"/>
        </w:rPr>
        <w:t xml:space="preserve"> </w:t>
      </w:r>
      <w:r w:rsidRPr="008E3BDB">
        <w:rPr>
          <w:rFonts w:ascii="Times New Roman" w:hAnsi="Times New Roman"/>
        </w:rPr>
        <w:t>в новой редакции согласно приложению к настоящему постановлению.</w:t>
      </w:r>
    </w:p>
    <w:p w:rsidR="008E3BDB" w:rsidRPr="008E3BDB" w:rsidRDefault="008E3BDB" w:rsidP="008E3BDB">
      <w:pPr>
        <w:ind w:firstLine="709"/>
        <w:rPr>
          <w:rFonts w:ascii="Times New Roman" w:hAnsi="Times New Roman"/>
        </w:rPr>
      </w:pPr>
      <w:r w:rsidRPr="008E3BDB">
        <w:rPr>
          <w:rFonts w:ascii="Times New Roman" w:hAnsi="Times New Roman"/>
        </w:rPr>
        <w:t xml:space="preserve">2. Финансовому отделу предусмотреть расходы на реализацию программы при формировании бюджета.  </w:t>
      </w:r>
    </w:p>
    <w:p w:rsidR="008E3BDB" w:rsidRPr="008E3BDB" w:rsidRDefault="008E3BDB" w:rsidP="008E3BDB">
      <w:pPr>
        <w:ind w:firstLine="709"/>
        <w:rPr>
          <w:rFonts w:ascii="Times New Roman" w:hAnsi="Times New Roman"/>
        </w:rPr>
      </w:pPr>
      <w:r w:rsidRPr="008E3BDB">
        <w:rPr>
          <w:rFonts w:ascii="Times New Roman" w:hAnsi="Times New Roman"/>
        </w:rPr>
        <w:t>3.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разместить на официальном сайте администрации Каширского муниципального района Воронежской области в сети Интернет.</w:t>
      </w:r>
    </w:p>
    <w:p w:rsidR="008E3BDB" w:rsidRPr="008E3BDB" w:rsidRDefault="008E3BDB" w:rsidP="008E3BDB">
      <w:pPr>
        <w:ind w:firstLine="709"/>
        <w:rPr>
          <w:rFonts w:ascii="Times New Roman" w:hAnsi="Times New Roman"/>
        </w:rPr>
      </w:pPr>
      <w:r w:rsidRPr="008E3BDB">
        <w:rPr>
          <w:rFonts w:ascii="Times New Roman" w:hAnsi="Times New Roman"/>
        </w:rPr>
        <w:t>4. Контроль над выполнением настоящего постановления возложить на заместителя главы администрации И.Ю. Корабейникову.</w:t>
      </w:r>
    </w:p>
    <w:p w:rsidR="000733BE" w:rsidRPr="000733BE" w:rsidRDefault="000733BE" w:rsidP="000733BE">
      <w:pPr>
        <w:ind w:firstLine="709"/>
        <w:rPr>
          <w:rFonts w:ascii="Times New Roman" w:hAnsi="Times New Roman"/>
        </w:rPr>
      </w:pPr>
    </w:p>
    <w:p w:rsidR="000733BE" w:rsidRPr="000733BE" w:rsidRDefault="000733BE" w:rsidP="000733BE">
      <w:pPr>
        <w:ind w:firstLine="709"/>
        <w:rPr>
          <w:rFonts w:ascii="Times New Roman" w:hAnsi="Times New Roman"/>
        </w:rPr>
      </w:pPr>
    </w:p>
    <w:tbl>
      <w:tblPr>
        <w:tblW w:w="0" w:type="auto"/>
        <w:tblLook w:val="04A0" w:firstRow="1" w:lastRow="0" w:firstColumn="1" w:lastColumn="0" w:noHBand="0" w:noVBand="1"/>
      </w:tblPr>
      <w:tblGrid>
        <w:gridCol w:w="4949"/>
        <w:gridCol w:w="4905"/>
      </w:tblGrid>
      <w:tr w:rsidR="000733BE" w:rsidRPr="000733BE" w:rsidTr="00B766D5">
        <w:tc>
          <w:tcPr>
            <w:tcW w:w="5210" w:type="dxa"/>
            <w:shd w:val="clear" w:color="auto" w:fill="auto"/>
          </w:tcPr>
          <w:p w:rsidR="000733BE" w:rsidRPr="000733BE" w:rsidRDefault="00702A7A" w:rsidP="00B766D5">
            <w:pPr>
              <w:ind w:firstLine="0"/>
              <w:rPr>
                <w:rFonts w:ascii="Times New Roman" w:hAnsi="Times New Roman"/>
              </w:rPr>
            </w:pPr>
            <w:r>
              <w:rPr>
                <w:rFonts w:ascii="Times New Roman" w:hAnsi="Times New Roman"/>
              </w:rPr>
              <w:t>Глава</w:t>
            </w:r>
            <w:r w:rsidR="000733BE" w:rsidRPr="000733BE">
              <w:rPr>
                <w:rFonts w:ascii="Times New Roman" w:hAnsi="Times New Roman"/>
              </w:rPr>
              <w:t xml:space="preserve"> администрации </w:t>
            </w:r>
          </w:p>
          <w:p w:rsidR="000733BE" w:rsidRPr="000733BE" w:rsidRDefault="000733BE" w:rsidP="00B766D5">
            <w:pPr>
              <w:ind w:firstLine="0"/>
              <w:rPr>
                <w:rFonts w:ascii="Times New Roman" w:hAnsi="Times New Roman"/>
              </w:rPr>
            </w:pPr>
            <w:r w:rsidRPr="000733BE">
              <w:rPr>
                <w:rFonts w:ascii="Times New Roman" w:hAnsi="Times New Roman"/>
              </w:rPr>
              <w:t>Каширского муниципального района</w:t>
            </w:r>
          </w:p>
        </w:tc>
        <w:tc>
          <w:tcPr>
            <w:tcW w:w="5211" w:type="dxa"/>
            <w:shd w:val="clear" w:color="auto" w:fill="auto"/>
          </w:tcPr>
          <w:p w:rsidR="000733BE" w:rsidRPr="000733BE" w:rsidRDefault="003F2ADE" w:rsidP="00B766D5">
            <w:pPr>
              <w:ind w:firstLine="2552"/>
              <w:rPr>
                <w:rFonts w:ascii="Times New Roman" w:hAnsi="Times New Roman"/>
              </w:rPr>
            </w:pPr>
            <w:r>
              <w:rPr>
                <w:rFonts w:ascii="Times New Roman" w:hAnsi="Times New Roman"/>
              </w:rPr>
              <w:t xml:space="preserve"> </w:t>
            </w:r>
            <w:r w:rsidR="00702A7A">
              <w:rPr>
                <w:rFonts w:ascii="Times New Roman" w:hAnsi="Times New Roman"/>
              </w:rPr>
              <w:t xml:space="preserve">А.И. </w:t>
            </w:r>
            <w:r w:rsidR="000733BE" w:rsidRPr="000733BE">
              <w:rPr>
                <w:rFonts w:ascii="Times New Roman" w:hAnsi="Times New Roman"/>
              </w:rPr>
              <w:t>Пономарев</w:t>
            </w:r>
          </w:p>
          <w:p w:rsidR="000733BE" w:rsidRPr="000733BE" w:rsidRDefault="000733BE" w:rsidP="00B766D5">
            <w:pPr>
              <w:ind w:firstLine="709"/>
              <w:rPr>
                <w:rFonts w:ascii="Times New Roman" w:hAnsi="Times New Roman"/>
              </w:rPr>
            </w:pPr>
          </w:p>
        </w:tc>
      </w:tr>
    </w:tbl>
    <w:p w:rsidR="00AF0FEC" w:rsidRDefault="00A73CD6"/>
    <w:p w:rsidR="000733BE" w:rsidRDefault="000733BE"/>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D86E14" w:rsidRDefault="00D86E14" w:rsidP="009371B6">
      <w:pPr>
        <w:spacing w:after="200" w:line="276" w:lineRule="auto"/>
        <w:ind w:firstLine="0"/>
        <w:jc w:val="left"/>
      </w:pPr>
    </w:p>
    <w:p w:rsidR="000733BE" w:rsidRPr="000733BE" w:rsidRDefault="000733BE" w:rsidP="000733BE">
      <w:pPr>
        <w:ind w:left="5103" w:firstLine="0"/>
        <w:rPr>
          <w:rFonts w:ascii="Times New Roman" w:hAnsi="Times New Roman"/>
        </w:rPr>
      </w:pPr>
      <w:r w:rsidRPr="000733BE">
        <w:rPr>
          <w:rFonts w:ascii="Times New Roman" w:hAnsi="Times New Roman"/>
        </w:rPr>
        <w:lastRenderedPageBreak/>
        <w:t xml:space="preserve">Приложение </w:t>
      </w:r>
    </w:p>
    <w:p w:rsidR="000733BE" w:rsidRPr="000733BE" w:rsidRDefault="000733BE" w:rsidP="000733BE">
      <w:pPr>
        <w:ind w:left="5103" w:firstLine="0"/>
        <w:rPr>
          <w:rFonts w:ascii="Times New Roman" w:hAnsi="Times New Roman"/>
        </w:rPr>
      </w:pPr>
      <w:r w:rsidRPr="000733BE">
        <w:rPr>
          <w:rFonts w:ascii="Times New Roman" w:hAnsi="Times New Roman"/>
        </w:rPr>
        <w:t xml:space="preserve">к постановлению администрации </w:t>
      </w:r>
    </w:p>
    <w:p w:rsidR="000733BE" w:rsidRPr="000733BE" w:rsidRDefault="000733BE" w:rsidP="000733BE">
      <w:pPr>
        <w:ind w:left="5103" w:firstLine="0"/>
        <w:rPr>
          <w:rFonts w:ascii="Times New Roman" w:hAnsi="Times New Roman"/>
        </w:rPr>
      </w:pPr>
      <w:r w:rsidRPr="000733BE">
        <w:rPr>
          <w:rFonts w:ascii="Times New Roman" w:hAnsi="Times New Roman"/>
        </w:rPr>
        <w:t>Каширского муниципального района</w:t>
      </w:r>
    </w:p>
    <w:p w:rsidR="000733BE" w:rsidRPr="000733BE" w:rsidRDefault="000733BE" w:rsidP="000733BE">
      <w:pPr>
        <w:ind w:left="5103" w:firstLine="0"/>
        <w:rPr>
          <w:rFonts w:ascii="Times New Roman" w:hAnsi="Times New Roman"/>
        </w:rPr>
      </w:pPr>
      <w:r w:rsidRPr="000733BE">
        <w:rPr>
          <w:rFonts w:ascii="Times New Roman" w:hAnsi="Times New Roman"/>
        </w:rPr>
        <w:t xml:space="preserve">от </w:t>
      </w:r>
      <w:r w:rsidR="00A73CD6">
        <w:rPr>
          <w:rFonts w:ascii="Times New Roman" w:hAnsi="Times New Roman"/>
        </w:rPr>
        <w:t xml:space="preserve">29.12.2021 </w:t>
      </w:r>
      <w:r w:rsidRPr="000733BE">
        <w:rPr>
          <w:rFonts w:ascii="Times New Roman" w:hAnsi="Times New Roman"/>
        </w:rPr>
        <w:t xml:space="preserve"> №</w:t>
      </w:r>
      <w:r w:rsidR="00A73CD6">
        <w:rPr>
          <w:rFonts w:ascii="Times New Roman" w:hAnsi="Times New Roman"/>
        </w:rPr>
        <w:t xml:space="preserve"> 845</w:t>
      </w:r>
      <w:r w:rsidRPr="000733BE">
        <w:rPr>
          <w:rFonts w:ascii="Times New Roman" w:hAnsi="Times New Roman"/>
        </w:rPr>
        <w:t xml:space="preserve"> </w:t>
      </w:r>
    </w:p>
    <w:p w:rsidR="000733BE" w:rsidRPr="000733BE" w:rsidRDefault="000733BE" w:rsidP="000733BE">
      <w:pPr>
        <w:ind w:left="5103" w:firstLine="0"/>
        <w:rPr>
          <w:rFonts w:ascii="Times New Roman" w:hAnsi="Times New Roman"/>
        </w:rPr>
      </w:pPr>
      <w:r w:rsidRPr="000733BE">
        <w:rPr>
          <w:rFonts w:ascii="Times New Roman" w:hAnsi="Times New Roman"/>
        </w:rPr>
        <w:t xml:space="preserve"> </w:t>
      </w:r>
    </w:p>
    <w:p w:rsidR="000733BE" w:rsidRPr="000733BE" w:rsidRDefault="000733BE" w:rsidP="000733BE">
      <w:pPr>
        <w:ind w:firstLine="709"/>
        <w:jc w:val="center"/>
        <w:rPr>
          <w:rFonts w:ascii="Times New Roman" w:hAnsi="Times New Roman"/>
        </w:rPr>
      </w:pPr>
    </w:p>
    <w:p w:rsidR="000733BE" w:rsidRPr="000733BE" w:rsidRDefault="000733BE" w:rsidP="000733BE">
      <w:pPr>
        <w:ind w:firstLine="709"/>
        <w:jc w:val="center"/>
        <w:rPr>
          <w:rFonts w:ascii="Times New Roman" w:hAnsi="Times New Roman"/>
        </w:rPr>
      </w:pPr>
      <w:r w:rsidRPr="000733BE">
        <w:rPr>
          <w:rFonts w:ascii="Times New Roman" w:hAnsi="Times New Roman"/>
        </w:rPr>
        <w:t>Муниципальная программа</w:t>
      </w:r>
    </w:p>
    <w:p w:rsidR="000733BE" w:rsidRPr="000733BE" w:rsidRDefault="000733BE" w:rsidP="000733BE">
      <w:pPr>
        <w:ind w:firstLine="709"/>
        <w:jc w:val="center"/>
        <w:rPr>
          <w:rFonts w:ascii="Times New Roman" w:hAnsi="Times New Roman"/>
        </w:rPr>
      </w:pPr>
      <w:r w:rsidRPr="000733BE">
        <w:rPr>
          <w:rFonts w:ascii="Times New Roman" w:hAnsi="Times New Roman"/>
        </w:rPr>
        <w:t>«Участие в профилактике экстремизма на территории Каширского муниципального района Воронежской области на 2018-2025 годы»</w:t>
      </w:r>
    </w:p>
    <w:p w:rsidR="000733BE" w:rsidRPr="000733BE" w:rsidRDefault="000733BE" w:rsidP="000733BE">
      <w:pPr>
        <w:ind w:firstLine="709"/>
        <w:jc w:val="center"/>
        <w:rPr>
          <w:rFonts w:ascii="Times New Roman" w:hAnsi="Times New Roman"/>
        </w:rPr>
      </w:pPr>
    </w:p>
    <w:p w:rsidR="000733BE" w:rsidRPr="000733BE" w:rsidRDefault="000733BE" w:rsidP="00BC2EB1">
      <w:pPr>
        <w:ind w:firstLine="709"/>
        <w:jc w:val="center"/>
        <w:rPr>
          <w:rFonts w:ascii="Times New Roman" w:hAnsi="Times New Roman"/>
        </w:rPr>
      </w:pPr>
      <w:r w:rsidRPr="000733BE">
        <w:rPr>
          <w:rFonts w:ascii="Times New Roman" w:hAnsi="Times New Roman"/>
        </w:rPr>
        <w:t>Паспорт муниципальной программы</w:t>
      </w:r>
    </w:p>
    <w:p w:rsidR="000733BE" w:rsidRPr="000733BE" w:rsidRDefault="000733BE" w:rsidP="000733BE">
      <w:pPr>
        <w:ind w:firstLine="709"/>
        <w:rPr>
          <w:rFonts w:ascii="Times New Roman" w:hAnsi="Times New Roman"/>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933"/>
      </w:tblGrid>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 xml:space="preserve"> Ответственный исполнитель муниципальной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Администрация Каширского муниципального района Воронежской области</w:t>
            </w: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Исполнители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комиссия по противодействию экстремистской деятельности;</w:t>
            </w:r>
          </w:p>
          <w:p w:rsidR="000733BE" w:rsidRPr="000733BE" w:rsidRDefault="000733BE" w:rsidP="00B766D5">
            <w:pPr>
              <w:ind w:firstLine="0"/>
              <w:rPr>
                <w:rFonts w:ascii="Times New Roman" w:hAnsi="Times New Roman"/>
              </w:rPr>
            </w:pPr>
            <w:r w:rsidRPr="000733BE">
              <w:rPr>
                <w:rFonts w:ascii="Times New Roman" w:eastAsia="Lucida Sans Unicode" w:hAnsi="Times New Roman"/>
              </w:rPr>
              <w:t>отдел образования администрации Каширского муниципального района;</w:t>
            </w:r>
            <w:r w:rsidRPr="000733BE">
              <w:rPr>
                <w:rFonts w:ascii="Times New Roman" w:hAnsi="Times New Roman"/>
              </w:rPr>
              <w:t xml:space="preserve"> </w:t>
            </w:r>
          </w:p>
          <w:p w:rsidR="000733BE" w:rsidRPr="000733BE" w:rsidRDefault="000733BE" w:rsidP="00B766D5">
            <w:pPr>
              <w:ind w:firstLine="0"/>
              <w:rPr>
                <w:rFonts w:ascii="Times New Roman" w:hAnsi="Times New Roman"/>
              </w:rPr>
            </w:pPr>
            <w:r w:rsidRPr="000733BE">
              <w:rPr>
                <w:rFonts w:ascii="Times New Roman" w:hAnsi="Times New Roman"/>
              </w:rPr>
              <w:t>отдел по делам культуры и спорта;</w:t>
            </w:r>
          </w:p>
          <w:p w:rsidR="000733BE" w:rsidRPr="000733BE" w:rsidRDefault="000733BE" w:rsidP="00B766D5">
            <w:pPr>
              <w:ind w:firstLine="0"/>
              <w:rPr>
                <w:rFonts w:ascii="Times New Roman" w:hAnsi="Times New Roman"/>
              </w:rPr>
            </w:pPr>
            <w:r w:rsidRPr="000733BE">
              <w:rPr>
                <w:rFonts w:ascii="Times New Roman" w:hAnsi="Times New Roman"/>
              </w:rPr>
              <w:t>общественные организации и объединения.</w:t>
            </w:r>
          </w:p>
        </w:tc>
      </w:tr>
      <w:tr w:rsidR="000733BE" w:rsidRPr="000733BE" w:rsidTr="000733BE">
        <w:trPr>
          <w:trHeight w:val="665"/>
        </w:trPr>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Подпрограммы и основные мероприятия программы</w:t>
            </w:r>
          </w:p>
        </w:tc>
        <w:tc>
          <w:tcPr>
            <w:tcW w:w="7933" w:type="dxa"/>
            <w:tcBorders>
              <w:top w:val="single" w:sz="4" w:space="0" w:color="auto"/>
              <w:left w:val="single" w:sz="4" w:space="0" w:color="auto"/>
              <w:bottom w:val="single" w:sz="4" w:space="0" w:color="auto"/>
              <w:right w:val="single" w:sz="4" w:space="0" w:color="auto"/>
            </w:tcBorders>
            <w:hideMark/>
          </w:tcPr>
          <w:p w:rsidR="00D51B6E" w:rsidRDefault="00D51B6E" w:rsidP="00B766D5">
            <w:pPr>
              <w:ind w:firstLine="0"/>
              <w:rPr>
                <w:rFonts w:ascii="Times New Roman" w:hAnsi="Times New Roman"/>
              </w:rPr>
            </w:pPr>
            <w:r>
              <w:rPr>
                <w:rFonts w:ascii="Times New Roman" w:hAnsi="Times New Roman"/>
              </w:rPr>
              <w:t>Подпрограмма:</w:t>
            </w:r>
          </w:p>
          <w:p w:rsidR="00D51B6E" w:rsidRDefault="00D51B6E" w:rsidP="00B766D5">
            <w:pPr>
              <w:ind w:firstLine="0"/>
              <w:rPr>
                <w:rFonts w:ascii="Times New Roman" w:hAnsi="Times New Roman"/>
              </w:rPr>
            </w:pPr>
            <w:r>
              <w:rPr>
                <w:rFonts w:ascii="Times New Roman" w:hAnsi="Times New Roman"/>
              </w:rPr>
              <w:t>профилактика экстремизма на территории Каширского муниципального района</w:t>
            </w:r>
            <w:r w:rsidR="009371B6">
              <w:rPr>
                <w:rFonts w:ascii="Times New Roman" w:hAnsi="Times New Roman"/>
              </w:rPr>
              <w:t>.</w:t>
            </w:r>
          </w:p>
          <w:p w:rsidR="000733BE" w:rsidRPr="000733BE" w:rsidRDefault="000733BE" w:rsidP="00B766D5">
            <w:pPr>
              <w:ind w:firstLine="0"/>
              <w:rPr>
                <w:rFonts w:ascii="Times New Roman" w:hAnsi="Times New Roman"/>
              </w:rPr>
            </w:pPr>
            <w:r w:rsidRPr="000733BE">
              <w:rPr>
                <w:rFonts w:ascii="Times New Roman" w:hAnsi="Times New Roman"/>
              </w:rPr>
              <w:t xml:space="preserve">Основные мероприятия программы: </w:t>
            </w:r>
          </w:p>
          <w:p w:rsidR="000733BE" w:rsidRDefault="004462E6" w:rsidP="00B766D5">
            <w:pPr>
              <w:ind w:firstLine="0"/>
              <w:rPr>
                <w:rFonts w:ascii="Times New Roman" w:hAnsi="Times New Roman"/>
              </w:rPr>
            </w:pPr>
            <w:r>
              <w:rPr>
                <w:rFonts w:ascii="Times New Roman" w:hAnsi="Times New Roman"/>
              </w:rPr>
              <w:t>организация мероприятий, направленных на предупреждение межнациональных конфликтов;</w:t>
            </w:r>
          </w:p>
          <w:p w:rsidR="004462E6" w:rsidRPr="000733BE" w:rsidRDefault="004462E6" w:rsidP="00B766D5">
            <w:pPr>
              <w:ind w:firstLine="0"/>
              <w:rPr>
                <w:rFonts w:ascii="Times New Roman" w:hAnsi="Times New Roman"/>
              </w:rPr>
            </w:pPr>
            <w:r>
              <w:rPr>
                <w:rFonts w:ascii="Times New Roman" w:hAnsi="Times New Roman"/>
              </w:rPr>
              <w:t>организация публикаций в районной газете на темы предупреждения экстремизма.</w:t>
            </w: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Цель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Защита в пределах своих полномочий общественной безопасности, прав и свобод жителей района от экстремистских угроз;</w:t>
            </w:r>
          </w:p>
          <w:p w:rsidR="000733BE" w:rsidRPr="000733BE" w:rsidRDefault="000733BE" w:rsidP="00B766D5">
            <w:pPr>
              <w:ind w:firstLine="0"/>
              <w:rPr>
                <w:rFonts w:ascii="Times New Roman" w:hAnsi="Times New Roman"/>
              </w:rPr>
            </w:pPr>
            <w:r w:rsidRPr="000733BE">
              <w:rPr>
                <w:rFonts w:ascii="Times New Roman" w:hAnsi="Times New Roman"/>
              </w:rPr>
              <w:t>укрепление межнационального и межконфессионального согласия и предупреждение межнациональных конфликтов на территории района;</w:t>
            </w:r>
          </w:p>
          <w:p w:rsidR="000733BE" w:rsidRDefault="000733BE" w:rsidP="00B766D5">
            <w:pPr>
              <w:ind w:firstLine="0"/>
              <w:rPr>
                <w:rFonts w:ascii="Times New Roman" w:hAnsi="Times New Roman"/>
              </w:rPr>
            </w:pPr>
            <w:r w:rsidRPr="000733BE">
              <w:rPr>
                <w:rFonts w:ascii="Times New Roman" w:hAnsi="Times New Roman"/>
              </w:rPr>
              <w:t>формирование системы профилактики проявлений экстремизма на территории района</w:t>
            </w:r>
          </w:p>
          <w:p w:rsidR="00843DE6" w:rsidRPr="000733BE" w:rsidRDefault="00843DE6" w:rsidP="00B766D5">
            <w:pPr>
              <w:ind w:firstLine="0"/>
              <w:rPr>
                <w:rFonts w:ascii="Times New Roman" w:hAnsi="Times New Roman"/>
              </w:rPr>
            </w:pP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Задача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Разработка и реализация на уровне района мер организационного, информационного и правового характера в сфере противодействия экстремизму и распространения идеологии экстремизма;</w:t>
            </w:r>
          </w:p>
          <w:p w:rsidR="000733BE" w:rsidRDefault="000733BE" w:rsidP="00B766D5">
            <w:pPr>
              <w:ind w:firstLine="0"/>
              <w:rPr>
                <w:rFonts w:ascii="Times New Roman" w:hAnsi="Times New Roman"/>
              </w:rPr>
            </w:pPr>
            <w:r w:rsidRPr="000733BE">
              <w:rPr>
                <w:rFonts w:ascii="Times New Roman" w:hAnsi="Times New Roman"/>
              </w:rPr>
              <w:t>осуществление мер, направленных на поддержку и развитие языков и культуры народов Российской Федерации, проживающих на территории района, реализацию прав национальных меньшинств, обеспечение социальной и культурной адаптации мигрантов</w:t>
            </w:r>
          </w:p>
          <w:p w:rsidR="00843DE6" w:rsidRPr="000733BE" w:rsidRDefault="00843DE6" w:rsidP="00B766D5">
            <w:pPr>
              <w:ind w:firstLine="0"/>
              <w:rPr>
                <w:rFonts w:ascii="Times New Roman" w:hAnsi="Times New Roman"/>
              </w:rPr>
            </w:pP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Сроки реализации Программы</w:t>
            </w:r>
          </w:p>
        </w:tc>
        <w:tc>
          <w:tcPr>
            <w:tcW w:w="7933" w:type="dxa"/>
            <w:tcBorders>
              <w:top w:val="single" w:sz="4" w:space="0" w:color="auto"/>
              <w:left w:val="single" w:sz="4" w:space="0" w:color="auto"/>
              <w:bottom w:val="single" w:sz="4" w:space="0" w:color="auto"/>
              <w:right w:val="single" w:sz="4" w:space="0" w:color="auto"/>
            </w:tcBorders>
          </w:tcPr>
          <w:p w:rsidR="000733BE" w:rsidRPr="000733BE" w:rsidRDefault="000733BE" w:rsidP="00B766D5">
            <w:pPr>
              <w:ind w:firstLine="0"/>
              <w:rPr>
                <w:rFonts w:ascii="Times New Roman" w:hAnsi="Times New Roman"/>
              </w:rPr>
            </w:pPr>
            <w:r w:rsidRPr="000733BE">
              <w:rPr>
                <w:rFonts w:ascii="Times New Roman" w:hAnsi="Times New Roman"/>
              </w:rPr>
              <w:t>2018-2025 годы в один этап</w:t>
            </w:r>
          </w:p>
          <w:p w:rsidR="000733BE" w:rsidRPr="000733BE" w:rsidRDefault="000733BE" w:rsidP="00B766D5">
            <w:pPr>
              <w:ind w:firstLine="0"/>
              <w:rPr>
                <w:rFonts w:ascii="Times New Roman" w:hAnsi="Times New Roman"/>
              </w:rPr>
            </w:pP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Основные целевые индикаторы и показатели муниципальной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количество проведенных общественных акций и мероприятий, направленных на профилактику экстремизма и межнациональных конфликтов;</w:t>
            </w:r>
          </w:p>
          <w:p w:rsidR="000733BE" w:rsidRPr="000733BE" w:rsidRDefault="000733BE" w:rsidP="00B766D5">
            <w:pPr>
              <w:ind w:firstLine="0"/>
              <w:rPr>
                <w:rFonts w:ascii="Times New Roman" w:hAnsi="Times New Roman"/>
              </w:rPr>
            </w:pPr>
            <w:r w:rsidRPr="000733BE">
              <w:rPr>
                <w:rFonts w:ascii="Times New Roman" w:hAnsi="Times New Roman"/>
              </w:rPr>
              <w:t>количество граждан, принимающих участие в общественных акциях и мероприятиях, направленных на профилактику экстремизма и межнациональных конфликтов;</w:t>
            </w:r>
          </w:p>
          <w:p w:rsidR="000733BE" w:rsidRPr="000733BE" w:rsidRDefault="000733BE" w:rsidP="00B766D5">
            <w:pPr>
              <w:ind w:firstLine="0"/>
              <w:rPr>
                <w:rFonts w:ascii="Times New Roman" w:hAnsi="Times New Roman"/>
              </w:rPr>
            </w:pPr>
            <w:r w:rsidRPr="000733BE">
              <w:rPr>
                <w:rFonts w:ascii="Times New Roman" w:hAnsi="Times New Roman"/>
              </w:rPr>
              <w:t xml:space="preserve">количество изготовленных информационных материалов (памяток, стендов, плакатов) по профилактике </w:t>
            </w: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 xml:space="preserve">Объем и источники финансирования </w:t>
            </w:r>
            <w:r w:rsidRPr="000733BE">
              <w:rPr>
                <w:rFonts w:ascii="Times New Roman" w:hAnsi="Times New Roman"/>
              </w:rPr>
              <w:lastRenderedPageBreak/>
              <w:t>муниципальной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lastRenderedPageBreak/>
              <w:t>Согласно приложениям № 2,3</w:t>
            </w:r>
          </w:p>
        </w:tc>
      </w:tr>
      <w:tr w:rsidR="000733BE" w:rsidRPr="000733BE" w:rsidTr="000733BE">
        <w:tc>
          <w:tcPr>
            <w:tcW w:w="2267"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lastRenderedPageBreak/>
              <w:t>Ожидаемые результаты Программы</w:t>
            </w:r>
          </w:p>
        </w:tc>
        <w:tc>
          <w:tcPr>
            <w:tcW w:w="7933" w:type="dxa"/>
            <w:tcBorders>
              <w:top w:val="single" w:sz="4" w:space="0" w:color="auto"/>
              <w:left w:val="single" w:sz="4" w:space="0" w:color="auto"/>
              <w:bottom w:val="single" w:sz="4" w:space="0" w:color="auto"/>
              <w:right w:val="single" w:sz="4" w:space="0" w:color="auto"/>
            </w:tcBorders>
            <w:hideMark/>
          </w:tcPr>
          <w:p w:rsidR="000733BE" w:rsidRPr="000733BE" w:rsidRDefault="000733BE" w:rsidP="00B766D5">
            <w:pPr>
              <w:ind w:firstLine="0"/>
              <w:rPr>
                <w:rFonts w:ascii="Times New Roman" w:hAnsi="Times New Roman"/>
              </w:rPr>
            </w:pPr>
            <w:r w:rsidRPr="000733BE">
              <w:rPr>
                <w:rFonts w:ascii="Times New Roman" w:hAnsi="Times New Roman"/>
              </w:rPr>
              <w:t>совершенствование системы профилактики правонарушений террористической и экстремистской направленности на территории Каширского муниципального района Воронежской области;</w:t>
            </w:r>
          </w:p>
          <w:p w:rsidR="000733BE" w:rsidRPr="000733BE" w:rsidRDefault="000733BE" w:rsidP="00B766D5">
            <w:pPr>
              <w:ind w:firstLine="0"/>
              <w:rPr>
                <w:rFonts w:ascii="Times New Roman" w:hAnsi="Times New Roman"/>
              </w:rPr>
            </w:pPr>
            <w:r w:rsidRPr="000733BE">
              <w:rPr>
                <w:rFonts w:ascii="Times New Roman" w:hAnsi="Times New Roman"/>
              </w:rPr>
              <w:t>участие в мероприятиях по профилактике экстремизма и межнациональных конфликтов;</w:t>
            </w:r>
          </w:p>
          <w:p w:rsidR="000733BE" w:rsidRPr="000733BE" w:rsidRDefault="000733BE" w:rsidP="00B766D5">
            <w:pPr>
              <w:ind w:firstLine="0"/>
              <w:rPr>
                <w:rFonts w:ascii="Times New Roman" w:hAnsi="Times New Roman"/>
              </w:rPr>
            </w:pPr>
            <w:r w:rsidRPr="000733BE">
              <w:rPr>
                <w:rFonts w:ascii="Times New Roman" w:hAnsi="Times New Roman"/>
              </w:rPr>
              <w:t>изготовление информационных материалов (памяток, стендов, плакатов) по профилактике экстремизма</w:t>
            </w:r>
          </w:p>
        </w:tc>
      </w:tr>
    </w:tbl>
    <w:p w:rsidR="00BC2EB1" w:rsidRDefault="00BC2EB1" w:rsidP="000733BE">
      <w:pPr>
        <w:ind w:firstLine="709"/>
        <w:rPr>
          <w:rFonts w:ascii="Times New Roman" w:eastAsia="Calibri" w:hAnsi="Times New Roman"/>
        </w:rPr>
      </w:pPr>
    </w:p>
    <w:p w:rsidR="00BC2EB1" w:rsidRDefault="00BC2EB1" w:rsidP="00BC2EB1">
      <w:pPr>
        <w:rPr>
          <w:rFonts w:ascii="Times New Roman" w:eastAsia="Calibri" w:hAnsi="Times New Roman"/>
        </w:rPr>
      </w:pPr>
    </w:p>
    <w:p w:rsidR="00BC2EB1" w:rsidRPr="00BC2EB1" w:rsidRDefault="00BC2EB1" w:rsidP="00BC2EB1">
      <w:pPr>
        <w:ind w:firstLine="709"/>
        <w:rPr>
          <w:rFonts w:ascii="Times New Roman" w:hAnsi="Times New Roman"/>
        </w:rPr>
      </w:pPr>
      <w:r w:rsidRPr="00BC2EB1">
        <w:rPr>
          <w:rFonts w:ascii="Times New Roman" w:eastAsia="Calibri" w:hAnsi="Times New Roman"/>
        </w:rPr>
        <w:t>Общая характеристика сферы реализации муниципальной программы</w:t>
      </w:r>
    </w:p>
    <w:p w:rsidR="00BC2EB1" w:rsidRPr="00BC2EB1" w:rsidRDefault="00BC2EB1" w:rsidP="00BC2EB1">
      <w:pPr>
        <w:ind w:firstLine="709"/>
        <w:rPr>
          <w:rFonts w:ascii="Times New Roman" w:hAnsi="Times New Roman"/>
        </w:rPr>
      </w:pPr>
      <w:r w:rsidRPr="00BC2EB1">
        <w:rPr>
          <w:rFonts w:ascii="Times New Roman" w:hAnsi="Times New Roman"/>
        </w:rPr>
        <w:t xml:space="preserve"> Программа мероприятий по профилактике экстремизма, а также минимизации и (или) ликвидации последствий проявлений экстремизма на территории Каширского муниципального района Воронежской области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BC2EB1" w:rsidRPr="00BC2EB1" w:rsidRDefault="00BC2EB1" w:rsidP="00BC2EB1">
      <w:pPr>
        <w:ind w:firstLine="709"/>
        <w:rPr>
          <w:rFonts w:ascii="Times New Roman" w:hAnsi="Times New Roman"/>
        </w:rPr>
      </w:pPr>
      <w:r w:rsidRPr="00BC2EB1">
        <w:rPr>
          <w:rFonts w:ascii="Times New Roman" w:hAnsi="Times New Roman"/>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проявляется в виде вспышек ксенофобии, фашизма, фанатизма и фундаментализма.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возникающим диаспорам и землячествам, которые меняют демографическую ситуацию.</w:t>
      </w:r>
    </w:p>
    <w:p w:rsidR="00BC2EB1" w:rsidRPr="00BC2EB1" w:rsidRDefault="00BC2EB1" w:rsidP="00BC2EB1">
      <w:pPr>
        <w:ind w:firstLine="709"/>
        <w:rPr>
          <w:rFonts w:ascii="Times New Roman" w:hAnsi="Times New Roman"/>
        </w:rPr>
      </w:pPr>
      <w:r w:rsidRPr="00BC2EB1">
        <w:rPr>
          <w:rFonts w:ascii="Times New Roman" w:hAnsi="Times New Roman"/>
        </w:rPr>
        <w:t xml:space="preserve"> Наиболее экстремистки рискогенной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BC2EB1" w:rsidRPr="00BC2EB1" w:rsidRDefault="00BC2EB1" w:rsidP="00BC2EB1">
      <w:pPr>
        <w:ind w:firstLine="709"/>
        <w:rPr>
          <w:rFonts w:ascii="Times New Roman" w:hAnsi="Times New Roman"/>
        </w:rPr>
      </w:pPr>
      <w:r w:rsidRPr="00BC2EB1">
        <w:rPr>
          <w:rFonts w:ascii="Times New Roman" w:hAnsi="Times New Roman"/>
        </w:rPr>
        <w:t>Таким образом, экстремизм представляет реальную угрозу общественной безопасности, подрывает авторитет органов местного самоуправления и оказывает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BC2EB1" w:rsidRPr="00BC2EB1" w:rsidRDefault="00BC2EB1" w:rsidP="00BC2EB1">
      <w:pPr>
        <w:ind w:firstLine="709"/>
        <w:rPr>
          <w:rFonts w:ascii="Times New Roman" w:hAnsi="Times New Roman"/>
        </w:rPr>
      </w:pPr>
      <w:r w:rsidRPr="00BC2EB1">
        <w:rPr>
          <w:rFonts w:ascii="Times New Roman" w:hAnsi="Times New Roman"/>
        </w:rPr>
        <w:t xml:space="preserve">Системный подход к мерам, направленным на предупреждение, выявление, устранение причин и условий, способствующих экстремизму, является одним из важнейших условий улучшения социально-экономической ситуации в районе. </w:t>
      </w:r>
    </w:p>
    <w:p w:rsidR="00BC2EB1" w:rsidRPr="00BC2EB1" w:rsidRDefault="00BC2EB1" w:rsidP="00BC2EB1">
      <w:pPr>
        <w:ind w:firstLine="709"/>
        <w:rPr>
          <w:rFonts w:ascii="Times New Roman" w:hAnsi="Times New Roman"/>
        </w:rPr>
      </w:pPr>
      <w:r w:rsidRPr="00BC2EB1">
        <w:rPr>
          <w:rFonts w:ascii="Times New Roman" w:hAnsi="Times New Roman"/>
        </w:rPr>
        <w:t>Для реализации такого подхода необходима муниципальная программа по профилактике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экстремистских проявлений.</w:t>
      </w:r>
    </w:p>
    <w:p w:rsidR="00BC2EB1" w:rsidRPr="00BC2EB1" w:rsidRDefault="00BC2EB1" w:rsidP="00BC2EB1">
      <w:pPr>
        <w:ind w:firstLine="709"/>
        <w:rPr>
          <w:rFonts w:ascii="Times New Roman" w:hAnsi="Times New Roman"/>
        </w:rPr>
      </w:pPr>
      <w:r w:rsidRPr="00BC2EB1">
        <w:rPr>
          <w:rFonts w:ascii="Times New Roman" w:hAnsi="Times New Roman"/>
        </w:rPr>
        <w:t>Программа является документом, открытым для внесения изменений и дополнений.</w:t>
      </w:r>
    </w:p>
    <w:p w:rsidR="00BC2EB1" w:rsidRPr="00BC2EB1" w:rsidRDefault="00BC2EB1" w:rsidP="00BC2EB1">
      <w:pPr>
        <w:ind w:firstLine="709"/>
        <w:rPr>
          <w:rFonts w:ascii="Times New Roman" w:eastAsia="Calibri" w:hAnsi="Times New Roman"/>
        </w:rPr>
      </w:pPr>
      <w:r w:rsidRPr="00BC2EB1">
        <w:rPr>
          <w:rFonts w:ascii="Times New Roman" w:eastAsia="Calibri" w:hAnsi="Times New Roman"/>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BC2EB1" w:rsidRPr="00BC2EB1" w:rsidRDefault="00BC2EB1" w:rsidP="00BC2EB1">
      <w:pPr>
        <w:ind w:firstLine="709"/>
        <w:rPr>
          <w:rFonts w:ascii="Times New Roman" w:hAnsi="Times New Roman"/>
        </w:rPr>
      </w:pPr>
      <w:r w:rsidRPr="00BC2EB1">
        <w:rPr>
          <w:rFonts w:ascii="Times New Roman" w:hAnsi="Times New Roman"/>
        </w:rPr>
        <w:t xml:space="preserve">Приоритетом муниципальной политики в сфере реализации программы является проведение комплекса профилактических мероприятий с участием, как правило, молодежи, имеющих целью в конкурсной, игровой, лекционной и культурно-просветительских формах донести до участников информацию о причинах, условиях и формах проявления </w:t>
      </w:r>
      <w:r w:rsidRPr="00BC2EB1">
        <w:rPr>
          <w:rFonts w:ascii="Times New Roman" w:hAnsi="Times New Roman"/>
        </w:rPr>
        <w:lastRenderedPageBreak/>
        <w:t>экстремизма, методах защиты от него, а также идеи расовой, национальной, религиозной и социальной терпимости как гарантии недопущения проявлений экстремизма.</w:t>
      </w:r>
    </w:p>
    <w:p w:rsidR="00BC2EB1" w:rsidRPr="00BC2EB1" w:rsidRDefault="00BC2EB1" w:rsidP="00BC2EB1">
      <w:pPr>
        <w:ind w:firstLine="709"/>
        <w:rPr>
          <w:rFonts w:ascii="Times New Roman" w:hAnsi="Times New Roman"/>
        </w:rPr>
      </w:pPr>
      <w:r w:rsidRPr="00BC2EB1">
        <w:rPr>
          <w:rFonts w:ascii="Times New Roman" w:hAnsi="Times New Roman"/>
        </w:rPr>
        <w:t>Мероприятия подпрограммы разработаны согласно основным направлениям государственной политики по противодействию экстремизму, отраженным в «Стратегии противодействия экстремизму в Российской Федерации до 2025 года», утвержденной Президентом РФ 28.11.2014 № Пр-2753, в части принятия на муниципальном уровне соответствующих целевых программ, предусматривающих формирование системы профилактики экстремизма и терроризма, предупреждения межнациональных конфликтов.</w:t>
      </w:r>
    </w:p>
    <w:p w:rsidR="00BC2EB1" w:rsidRPr="00BC2EB1" w:rsidRDefault="00BC2EB1" w:rsidP="00BC2EB1">
      <w:pPr>
        <w:ind w:firstLine="709"/>
        <w:rPr>
          <w:rFonts w:ascii="Times New Roman" w:hAnsi="Times New Roman"/>
        </w:rPr>
      </w:pPr>
      <w:r w:rsidRPr="00BC2EB1">
        <w:rPr>
          <w:rFonts w:ascii="Times New Roman" w:hAnsi="Times New Roman"/>
        </w:rPr>
        <w:t>Цель подпрограммы участие администрации Каширского муниципального района Воронежской области в профилактике экстремизма.</w:t>
      </w:r>
    </w:p>
    <w:p w:rsidR="00BC2EB1" w:rsidRPr="00BC2EB1" w:rsidRDefault="00BC2EB1" w:rsidP="00BC2EB1">
      <w:pPr>
        <w:ind w:firstLine="709"/>
        <w:rPr>
          <w:rFonts w:ascii="Times New Roman" w:hAnsi="Times New Roman"/>
        </w:rPr>
      </w:pPr>
      <w:r w:rsidRPr="00BC2EB1">
        <w:rPr>
          <w:rFonts w:ascii="Times New Roman" w:hAnsi="Times New Roman"/>
        </w:rPr>
        <w:t>Задача программы - осуществление информационно-пропагандистской деятельности, направленной на противодействие экстремизму, формирование системы профилактики экстремизма, предупреждения межнациональных конфликтов на территории Каширского муниципального района.</w:t>
      </w:r>
    </w:p>
    <w:p w:rsidR="00BC2EB1" w:rsidRPr="00BC2EB1" w:rsidRDefault="00BC2EB1" w:rsidP="00BC2EB1">
      <w:pPr>
        <w:ind w:firstLine="709"/>
        <w:rPr>
          <w:rFonts w:ascii="Times New Roman" w:hAnsi="Times New Roman"/>
        </w:rPr>
      </w:pPr>
      <w:r w:rsidRPr="00BC2EB1">
        <w:rPr>
          <w:rFonts w:ascii="Times New Roman" w:hAnsi="Times New Roman"/>
        </w:rPr>
        <w:t>Срок реализации подпрограммы: 2018 - 2025 годы (один этап).</w:t>
      </w:r>
    </w:p>
    <w:p w:rsidR="00BC2EB1" w:rsidRPr="00BC2EB1" w:rsidRDefault="00BC2EB1" w:rsidP="00BC2EB1">
      <w:pPr>
        <w:ind w:firstLine="709"/>
        <w:rPr>
          <w:rFonts w:ascii="Times New Roman" w:hAnsi="Times New Roman"/>
        </w:rPr>
      </w:pPr>
      <w:r w:rsidRPr="00BC2EB1">
        <w:rPr>
          <w:rFonts w:ascii="Times New Roman" w:hAnsi="Times New Roman"/>
        </w:rPr>
        <w:t>Показателями (индикаторами), используемыми для оценки достижения результатов реализации подпрограммы, являются:</w:t>
      </w:r>
    </w:p>
    <w:p w:rsidR="00BC2EB1" w:rsidRPr="00BC2EB1" w:rsidRDefault="00BC2EB1" w:rsidP="00BC2EB1">
      <w:pPr>
        <w:ind w:firstLine="709"/>
        <w:rPr>
          <w:rFonts w:ascii="Times New Roman" w:hAnsi="Times New Roman"/>
        </w:rPr>
      </w:pPr>
      <w:r w:rsidRPr="00BC2EB1">
        <w:rPr>
          <w:rFonts w:ascii="Times New Roman" w:hAnsi="Times New Roman"/>
        </w:rPr>
        <w:t>- количество проведенных мероприятий по профилактике экстремизма и межнациональных конфликтов;</w:t>
      </w:r>
    </w:p>
    <w:p w:rsidR="00BC2EB1" w:rsidRPr="00BC2EB1" w:rsidRDefault="00BC2EB1" w:rsidP="00BC2EB1">
      <w:pPr>
        <w:ind w:firstLine="709"/>
        <w:rPr>
          <w:rFonts w:ascii="Times New Roman" w:hAnsi="Times New Roman"/>
        </w:rPr>
      </w:pPr>
      <w:r w:rsidRPr="00BC2EB1">
        <w:rPr>
          <w:rFonts w:ascii="Times New Roman" w:hAnsi="Times New Roman"/>
        </w:rPr>
        <w:t>- количество людей, охваченных мероприятиями по профилактике экстремизма и межнациональных конфликтов;</w:t>
      </w:r>
    </w:p>
    <w:p w:rsidR="00BC2EB1" w:rsidRPr="00BC2EB1" w:rsidRDefault="00BC2EB1" w:rsidP="00BC2EB1">
      <w:pPr>
        <w:ind w:firstLine="709"/>
        <w:rPr>
          <w:rFonts w:ascii="Times New Roman" w:hAnsi="Times New Roman"/>
        </w:rPr>
      </w:pPr>
      <w:r w:rsidRPr="00BC2EB1">
        <w:rPr>
          <w:rFonts w:ascii="Times New Roman" w:hAnsi="Times New Roman"/>
        </w:rPr>
        <w:t>- количество изготовленных информационных материалов (памяток, стендов, плакатов) по профилактике экстремизма.</w:t>
      </w:r>
    </w:p>
    <w:p w:rsidR="00BC2EB1" w:rsidRPr="00BC2EB1" w:rsidRDefault="00BC2EB1" w:rsidP="00BC2EB1">
      <w:pPr>
        <w:ind w:firstLine="709"/>
        <w:rPr>
          <w:rFonts w:ascii="Times New Roman" w:hAnsi="Times New Roman"/>
        </w:rPr>
      </w:pPr>
      <w:r w:rsidRPr="00BC2EB1">
        <w:rPr>
          <w:rFonts w:ascii="Times New Roman" w:hAnsi="Times New Roman"/>
        </w:rPr>
        <w:t>Сведения о показателях (индикаторах) программы представлены в приложении № 1 к муниципальной программе.</w:t>
      </w:r>
    </w:p>
    <w:p w:rsidR="00BC2EB1" w:rsidRPr="00BC2EB1" w:rsidRDefault="00BC2EB1" w:rsidP="00BC2EB1">
      <w:pPr>
        <w:ind w:firstLine="709"/>
        <w:rPr>
          <w:rFonts w:ascii="Times New Roman" w:hAnsi="Times New Roman"/>
        </w:rPr>
      </w:pPr>
      <w:r w:rsidRPr="00BC2EB1">
        <w:rPr>
          <w:rFonts w:ascii="Times New Roman" w:hAnsi="Times New Roman"/>
        </w:rPr>
        <w:t>Ожидаемые непосредственные результаты реализации программы:</w:t>
      </w:r>
    </w:p>
    <w:p w:rsidR="00BC2EB1" w:rsidRPr="00BC2EB1" w:rsidRDefault="00BC2EB1" w:rsidP="00BC2EB1">
      <w:pPr>
        <w:ind w:firstLine="709"/>
        <w:rPr>
          <w:rFonts w:ascii="Times New Roman" w:hAnsi="Times New Roman"/>
        </w:rPr>
      </w:pPr>
      <w:r w:rsidRPr="00BC2EB1">
        <w:rPr>
          <w:rFonts w:ascii="Times New Roman" w:hAnsi="Times New Roman"/>
        </w:rPr>
        <w:t>- совершенствование системы профилактики правонарушений экстремистской направленности на территории Каширского муниципального района;</w:t>
      </w:r>
    </w:p>
    <w:p w:rsidR="00BC2EB1" w:rsidRPr="00BC2EB1" w:rsidRDefault="00BC2EB1" w:rsidP="00BC2EB1">
      <w:pPr>
        <w:ind w:firstLine="709"/>
        <w:rPr>
          <w:rFonts w:ascii="Times New Roman" w:hAnsi="Times New Roman"/>
        </w:rPr>
      </w:pPr>
      <w:r w:rsidRPr="00BC2EB1">
        <w:rPr>
          <w:rFonts w:ascii="Times New Roman" w:hAnsi="Times New Roman"/>
        </w:rPr>
        <w:t>- участие в мероприятиях по профилактике экстремизма и межнациональных конфликтов 14000 человек;</w:t>
      </w:r>
    </w:p>
    <w:p w:rsidR="00BC2EB1" w:rsidRPr="00BC2EB1" w:rsidRDefault="00BC2EB1" w:rsidP="00BC2EB1">
      <w:pPr>
        <w:ind w:firstLine="709"/>
        <w:rPr>
          <w:rFonts w:ascii="Times New Roman" w:hAnsi="Times New Roman"/>
        </w:rPr>
      </w:pPr>
      <w:r w:rsidRPr="00BC2EB1">
        <w:rPr>
          <w:rFonts w:ascii="Times New Roman" w:hAnsi="Times New Roman"/>
        </w:rPr>
        <w:t>- изготовление 32 информационных материалов (памяток, стендов, плакатов) по профилактике экстремизма.</w:t>
      </w:r>
    </w:p>
    <w:p w:rsidR="00BC2EB1" w:rsidRPr="00BC2EB1" w:rsidRDefault="00BC2EB1" w:rsidP="00BC2EB1">
      <w:pPr>
        <w:ind w:firstLine="709"/>
        <w:rPr>
          <w:rFonts w:ascii="Times New Roman" w:hAnsi="Times New Roman"/>
        </w:rPr>
      </w:pPr>
      <w:r w:rsidRPr="00BC2EB1">
        <w:rPr>
          <w:rFonts w:ascii="Times New Roman" w:hAnsi="Times New Roman"/>
        </w:rPr>
        <w:t>Характеристика мероприятий программы</w:t>
      </w:r>
    </w:p>
    <w:p w:rsidR="00BC2EB1" w:rsidRPr="00BC2EB1" w:rsidRDefault="00BC2EB1" w:rsidP="00BC2EB1">
      <w:pPr>
        <w:ind w:firstLine="709"/>
        <w:rPr>
          <w:rFonts w:ascii="Times New Roman" w:hAnsi="Times New Roman"/>
        </w:rPr>
      </w:pPr>
      <w:r w:rsidRPr="00BC2EB1">
        <w:rPr>
          <w:rFonts w:ascii="Times New Roman" w:hAnsi="Times New Roman"/>
        </w:rPr>
        <w:t>Подпрограммой предусмотрена реализация следующих мероприятий:</w:t>
      </w:r>
    </w:p>
    <w:p w:rsidR="00BC2EB1" w:rsidRPr="00BC2EB1" w:rsidRDefault="00BC2EB1" w:rsidP="00BC2EB1">
      <w:pPr>
        <w:ind w:firstLine="709"/>
        <w:rPr>
          <w:rFonts w:ascii="Times New Roman" w:hAnsi="Times New Roman"/>
        </w:rPr>
      </w:pPr>
      <w:bookmarkStart w:id="0" w:name="P133"/>
      <w:bookmarkEnd w:id="0"/>
      <w:r w:rsidRPr="00BC2EB1">
        <w:rPr>
          <w:rFonts w:ascii="Times New Roman" w:hAnsi="Times New Roman"/>
        </w:rPr>
        <w:t xml:space="preserve">1.1. </w:t>
      </w:r>
      <w:bookmarkStart w:id="1" w:name="P134"/>
      <w:bookmarkEnd w:id="1"/>
      <w:r w:rsidRPr="00BC2EB1">
        <w:rPr>
          <w:rFonts w:ascii="Times New Roman" w:hAnsi="Times New Roman"/>
        </w:rPr>
        <w:t>Профилактика экстремизма и межнациональных конфликтов.</w:t>
      </w:r>
    </w:p>
    <w:p w:rsidR="00BC2EB1" w:rsidRPr="00BC2EB1" w:rsidRDefault="00BC2EB1" w:rsidP="00BC2EB1">
      <w:pPr>
        <w:ind w:firstLine="709"/>
        <w:rPr>
          <w:rFonts w:ascii="Times New Roman" w:hAnsi="Times New Roman"/>
        </w:rPr>
      </w:pPr>
      <w:r w:rsidRPr="00BC2EB1">
        <w:rPr>
          <w:rFonts w:ascii="Times New Roman" w:hAnsi="Times New Roman"/>
        </w:rPr>
        <w:t>В рамках программы реализуются мероприятия по профилактике экстремистской деятельности по возбуждению социальной, расовой, национальной или религиозной розни, мероприятия по укреплению межнационального и межконфессионального согласия, по профилактике межнациональных (межэтнических) конфликтов.</w:t>
      </w:r>
    </w:p>
    <w:p w:rsidR="00BC2EB1" w:rsidRPr="00BC2EB1" w:rsidRDefault="00BC2EB1" w:rsidP="00BC2EB1">
      <w:pPr>
        <w:ind w:firstLine="709"/>
        <w:rPr>
          <w:rFonts w:ascii="Times New Roman" w:hAnsi="Times New Roman"/>
        </w:rPr>
      </w:pPr>
      <w:r w:rsidRPr="00BC2EB1">
        <w:rPr>
          <w:rFonts w:ascii="Times New Roman" w:hAnsi="Times New Roman"/>
        </w:rPr>
        <w:t>Информация об участии предприятий, общественных, научных и иных организаций,</w:t>
      </w:r>
    </w:p>
    <w:p w:rsidR="00BC2EB1" w:rsidRPr="00BC2EB1" w:rsidRDefault="00BC2EB1" w:rsidP="00BC2EB1">
      <w:pPr>
        <w:ind w:firstLine="709"/>
        <w:rPr>
          <w:rFonts w:ascii="Times New Roman" w:hAnsi="Times New Roman"/>
        </w:rPr>
      </w:pPr>
      <w:r w:rsidRPr="00BC2EB1">
        <w:rPr>
          <w:rFonts w:ascii="Times New Roman" w:hAnsi="Times New Roman"/>
        </w:rPr>
        <w:t>а также физических лиц в реализации программы</w:t>
      </w:r>
    </w:p>
    <w:p w:rsidR="00BC2EB1" w:rsidRDefault="00BC2EB1" w:rsidP="009371B6">
      <w:pPr>
        <w:ind w:firstLine="709"/>
        <w:rPr>
          <w:rFonts w:ascii="Times New Roman" w:hAnsi="Times New Roman"/>
        </w:rPr>
      </w:pPr>
      <w:r w:rsidRPr="00BC2EB1">
        <w:rPr>
          <w:rFonts w:ascii="Times New Roman" w:hAnsi="Times New Roman"/>
        </w:rPr>
        <w:t>К участию в реализации муниципальной программы привлекаются муниципальные учреждения образования, культуры, а также иные учреждения, подведомственные администрации Каширского муниципального района, принимающие участие в организации конкурсных, просветительских и агитационных мероприятий муниципальной программы.</w:t>
      </w:r>
    </w:p>
    <w:p w:rsidR="009371B6" w:rsidRPr="00BC2EB1" w:rsidRDefault="009371B6" w:rsidP="009371B6">
      <w:pPr>
        <w:ind w:firstLine="709"/>
        <w:rPr>
          <w:rFonts w:ascii="Times New Roman" w:hAnsi="Times New Roman"/>
        </w:rPr>
      </w:pPr>
    </w:p>
    <w:p w:rsidR="00BC2EB1" w:rsidRPr="00BC2EB1" w:rsidRDefault="00BC2EB1" w:rsidP="00BC2EB1">
      <w:pPr>
        <w:ind w:firstLine="709"/>
        <w:rPr>
          <w:rFonts w:ascii="Times New Roman" w:hAnsi="Times New Roman"/>
        </w:rPr>
      </w:pPr>
      <w:r w:rsidRPr="00BC2EB1">
        <w:rPr>
          <w:rFonts w:ascii="Times New Roman" w:hAnsi="Times New Roman"/>
        </w:rPr>
        <w:t>Объем финансовых ресурсов, необходимых для реализации подпрограммы</w:t>
      </w:r>
    </w:p>
    <w:p w:rsidR="00BC2EB1" w:rsidRPr="00BC2EB1" w:rsidRDefault="00984778" w:rsidP="00984778">
      <w:pPr>
        <w:ind w:firstLine="0"/>
        <w:rPr>
          <w:rFonts w:ascii="Times New Roman" w:hAnsi="Times New Roman"/>
        </w:rPr>
      </w:pPr>
      <w:r>
        <w:rPr>
          <w:rFonts w:ascii="Times New Roman" w:hAnsi="Times New Roman"/>
        </w:rPr>
        <w:t xml:space="preserve">     </w:t>
      </w:r>
      <w:r w:rsidR="00BC2EB1" w:rsidRPr="00BC2EB1">
        <w:rPr>
          <w:rFonts w:ascii="Times New Roman" w:hAnsi="Times New Roman"/>
        </w:rPr>
        <w:t>Общий объем финансирования мероприятий подпрограммы на весь период реализации составит 350 тыс. рублей, в том числе 350 тыс. рублей из средств муниципального бюджета каширского муниципального района Воронежской области.</w:t>
      </w:r>
    </w:p>
    <w:p w:rsidR="00BC2EB1" w:rsidRPr="00BC2EB1" w:rsidRDefault="00BC2EB1" w:rsidP="00BC2EB1">
      <w:pPr>
        <w:ind w:firstLine="709"/>
        <w:rPr>
          <w:rFonts w:ascii="Times New Roman" w:hAnsi="Times New Roman"/>
        </w:rPr>
      </w:pPr>
      <w:r w:rsidRPr="00BC2EB1">
        <w:rPr>
          <w:rFonts w:ascii="Times New Roman" w:hAnsi="Times New Roman"/>
        </w:rPr>
        <w:t>Информация о расходах муниципального бюджета каширского муниципального района Воронежской области на реализацию подпрограммы представлена в приложении № 2 к муниципальной программе.</w:t>
      </w:r>
    </w:p>
    <w:p w:rsidR="00702A7A" w:rsidRDefault="00BC2EB1" w:rsidP="00A73CD6">
      <w:pPr>
        <w:ind w:firstLine="709"/>
        <w:rPr>
          <w:rFonts w:ascii="Times New Roman" w:eastAsia="Calibri" w:hAnsi="Times New Roman"/>
        </w:rPr>
      </w:pPr>
      <w:r w:rsidRPr="00BC2EB1">
        <w:rPr>
          <w:rFonts w:ascii="Times New Roman" w:hAnsi="Times New Roman"/>
        </w:rPr>
        <w:t>Информация о ресурсном обеспечении и прогнозная (справочная) оценка расходов на реализацию подпрограммы представлены в приложении № 3 к муниципальной программе.</w:t>
      </w:r>
      <w:bookmarkStart w:id="2" w:name="_GoBack"/>
      <w:bookmarkEnd w:id="2"/>
    </w:p>
    <w:p w:rsidR="00702A7A" w:rsidRPr="00BC2EB1" w:rsidRDefault="00702A7A" w:rsidP="009371B6">
      <w:pPr>
        <w:ind w:firstLine="0"/>
        <w:rPr>
          <w:rFonts w:ascii="Times New Roman" w:eastAsia="Calibri" w:hAnsi="Times New Roman"/>
        </w:rPr>
        <w:sectPr w:rsidR="00702A7A" w:rsidRPr="00BC2EB1" w:rsidSect="00BC2EB1">
          <w:pgSz w:w="11906" w:h="16838"/>
          <w:pgMar w:top="709" w:right="1134" w:bottom="709" w:left="1134" w:header="709" w:footer="709" w:gutter="0"/>
          <w:cols w:space="708"/>
          <w:docGrid w:linePitch="360"/>
        </w:sectPr>
      </w:pPr>
    </w:p>
    <w:tbl>
      <w:tblPr>
        <w:tblW w:w="1516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9"/>
        <w:gridCol w:w="1345"/>
        <w:gridCol w:w="2551"/>
        <w:gridCol w:w="2126"/>
        <w:gridCol w:w="1133"/>
        <w:gridCol w:w="994"/>
        <w:gridCol w:w="1134"/>
        <w:gridCol w:w="282"/>
        <w:gridCol w:w="852"/>
        <w:gridCol w:w="68"/>
        <w:gridCol w:w="929"/>
        <w:gridCol w:w="992"/>
        <w:gridCol w:w="920"/>
        <w:gridCol w:w="920"/>
      </w:tblGrid>
      <w:tr w:rsidR="000733BE" w:rsidRPr="00413D87" w:rsidTr="00B766D5">
        <w:trPr>
          <w:trHeight w:val="945"/>
        </w:trPr>
        <w:tc>
          <w:tcPr>
            <w:tcW w:w="919" w:type="dxa"/>
            <w:tcBorders>
              <w:top w:val="nil"/>
              <w:left w:val="nil"/>
              <w:bottom w:val="nil"/>
              <w:right w:val="nil"/>
            </w:tcBorders>
          </w:tcPr>
          <w:p w:rsidR="000733BE" w:rsidRPr="00413D87" w:rsidRDefault="000733BE" w:rsidP="00B766D5">
            <w:pPr>
              <w:ind w:firstLine="0"/>
              <w:rPr>
                <w:rFonts w:cs="Arial"/>
                <w:color w:val="000000"/>
                <w:lang w:eastAsia="en-US"/>
              </w:rPr>
            </w:pPr>
          </w:p>
        </w:tc>
        <w:tc>
          <w:tcPr>
            <w:tcW w:w="14246" w:type="dxa"/>
            <w:gridSpan w:val="13"/>
            <w:tcBorders>
              <w:top w:val="nil"/>
              <w:left w:val="nil"/>
              <w:bottom w:val="nil"/>
              <w:right w:val="nil"/>
            </w:tcBorders>
            <w:vAlign w:val="center"/>
          </w:tcPr>
          <w:p w:rsidR="006A5826" w:rsidRDefault="006A5826" w:rsidP="00F337D5">
            <w:pPr>
              <w:ind w:left="7938" w:firstLine="0"/>
              <w:jc w:val="right"/>
              <w:rPr>
                <w:rFonts w:ascii="Times New Roman" w:hAnsi="Times New Roman"/>
              </w:rPr>
            </w:pPr>
          </w:p>
          <w:p w:rsidR="00F337D5" w:rsidRPr="004462E6" w:rsidRDefault="00F337D5" w:rsidP="00F337D5">
            <w:pPr>
              <w:ind w:left="7938" w:firstLine="0"/>
              <w:jc w:val="right"/>
              <w:rPr>
                <w:rFonts w:ascii="Times New Roman" w:hAnsi="Times New Roman"/>
              </w:rPr>
            </w:pPr>
            <w:r w:rsidRPr="004462E6">
              <w:rPr>
                <w:rFonts w:ascii="Times New Roman" w:hAnsi="Times New Roman"/>
              </w:rPr>
              <w:t>Приложение 3</w:t>
            </w:r>
            <w:r>
              <w:rPr>
                <w:rFonts w:ascii="Times New Roman" w:hAnsi="Times New Roman"/>
              </w:rPr>
              <w:t xml:space="preserve"> к Программе</w:t>
            </w:r>
            <w:r w:rsidRPr="004462E6">
              <w:rPr>
                <w:rFonts w:ascii="Times New Roman" w:hAnsi="Times New Roman"/>
              </w:rPr>
              <w:t xml:space="preserve"> </w:t>
            </w:r>
          </w:p>
          <w:p w:rsidR="000733BE" w:rsidRPr="004462E6" w:rsidRDefault="000733BE" w:rsidP="00B766D5">
            <w:pPr>
              <w:ind w:firstLine="0"/>
              <w:rPr>
                <w:rFonts w:ascii="Times New Roman" w:hAnsi="Times New Roman"/>
                <w:color w:val="000000"/>
                <w:lang w:eastAsia="en-US"/>
              </w:rPr>
            </w:pPr>
          </w:p>
          <w:p w:rsidR="000733BE" w:rsidRPr="00413D87" w:rsidRDefault="000733BE" w:rsidP="00F337D5">
            <w:pPr>
              <w:pStyle w:val="1"/>
              <w:ind w:firstLine="0"/>
              <w:rPr>
                <w:b w:val="0"/>
                <w:color w:val="000000"/>
                <w:sz w:val="24"/>
                <w:szCs w:val="24"/>
                <w:lang w:eastAsia="x-none"/>
              </w:rPr>
            </w:pPr>
            <w:r w:rsidRPr="004462E6">
              <w:rPr>
                <w:rFonts w:ascii="Times New Roman" w:hAnsi="Times New Roman" w:cs="Times New Roman"/>
                <w:b w:val="0"/>
                <w:color w:val="000000"/>
                <w:sz w:val="24"/>
                <w:szCs w:val="24"/>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подпрограммы муниципальной программы Каширского муниципального района </w:t>
            </w:r>
            <w:r w:rsidRPr="004462E6">
              <w:rPr>
                <w:rFonts w:ascii="Times New Roman" w:hAnsi="Times New Roman" w:cs="Times New Roman"/>
                <w:b w:val="0"/>
                <w:bCs w:val="0"/>
                <w:spacing w:val="-1"/>
                <w:sz w:val="24"/>
                <w:szCs w:val="24"/>
              </w:rPr>
              <w:t>«</w:t>
            </w:r>
            <w:r w:rsidRPr="004462E6">
              <w:rPr>
                <w:rFonts w:ascii="Times New Roman" w:hAnsi="Times New Roman" w:cs="Times New Roman"/>
                <w:b w:val="0"/>
                <w:sz w:val="24"/>
                <w:szCs w:val="24"/>
              </w:rPr>
              <w:t xml:space="preserve">Участие в профилактике экстремизма на территории </w:t>
            </w:r>
            <w:r w:rsidRPr="004462E6">
              <w:rPr>
                <w:rFonts w:ascii="Times New Roman" w:hAnsi="Times New Roman" w:cs="Times New Roman"/>
                <w:b w:val="0"/>
                <w:snapToGrid w:val="0"/>
                <w:sz w:val="24"/>
                <w:szCs w:val="24"/>
              </w:rPr>
              <w:t xml:space="preserve">Каширского муниципального </w:t>
            </w:r>
            <w:r w:rsidRPr="004462E6">
              <w:rPr>
                <w:rFonts w:ascii="Times New Roman" w:hAnsi="Times New Roman" w:cs="Times New Roman"/>
                <w:b w:val="0"/>
                <w:sz w:val="24"/>
                <w:szCs w:val="24"/>
              </w:rPr>
              <w:t>района Воронежской области на 2018-2025 годы</w:t>
            </w:r>
            <w:r w:rsidRPr="004462E6">
              <w:rPr>
                <w:rFonts w:ascii="Times New Roman" w:hAnsi="Times New Roman" w:cs="Times New Roman"/>
                <w:b w:val="0"/>
                <w:bCs w:val="0"/>
                <w:spacing w:val="-1"/>
                <w:sz w:val="24"/>
                <w:szCs w:val="24"/>
              </w:rPr>
              <w:t>»</w:t>
            </w:r>
          </w:p>
        </w:tc>
      </w:tr>
      <w:tr w:rsidR="000733BE" w:rsidRPr="00413D87" w:rsidTr="00B766D5">
        <w:trPr>
          <w:gridAfter w:val="4"/>
          <w:wAfter w:w="3761" w:type="dxa"/>
          <w:trHeight w:val="255"/>
        </w:trPr>
        <w:tc>
          <w:tcPr>
            <w:tcW w:w="10484" w:type="dxa"/>
            <w:gridSpan w:val="8"/>
            <w:tcBorders>
              <w:top w:val="nil"/>
              <w:left w:val="nil"/>
              <w:bottom w:val="single" w:sz="2" w:space="0" w:color="000000"/>
              <w:right w:val="nil"/>
            </w:tcBorders>
            <w:vAlign w:val="center"/>
          </w:tcPr>
          <w:p w:rsidR="000733BE" w:rsidRPr="00413D87" w:rsidRDefault="000733BE" w:rsidP="00B766D5">
            <w:pPr>
              <w:ind w:firstLine="0"/>
              <w:rPr>
                <w:rFonts w:cs="Arial"/>
                <w:color w:val="000000"/>
              </w:rPr>
            </w:pPr>
          </w:p>
        </w:tc>
        <w:tc>
          <w:tcPr>
            <w:tcW w:w="920" w:type="dxa"/>
            <w:gridSpan w:val="2"/>
            <w:tcBorders>
              <w:top w:val="nil"/>
              <w:left w:val="nil"/>
              <w:bottom w:val="single" w:sz="2" w:space="0" w:color="000000"/>
              <w:right w:val="nil"/>
            </w:tcBorders>
          </w:tcPr>
          <w:p w:rsidR="000733BE" w:rsidRPr="00413D87" w:rsidRDefault="000733BE" w:rsidP="00B766D5">
            <w:pPr>
              <w:ind w:firstLine="0"/>
              <w:rPr>
                <w:rFonts w:cs="Arial"/>
                <w:color w:val="000000"/>
              </w:rPr>
            </w:pPr>
          </w:p>
        </w:tc>
      </w:tr>
      <w:tr w:rsidR="000733BE" w:rsidRPr="00413D87" w:rsidTr="00B766D5">
        <w:trPr>
          <w:trHeight w:val="900"/>
        </w:trPr>
        <w:tc>
          <w:tcPr>
            <w:tcW w:w="2264" w:type="dxa"/>
            <w:gridSpan w:val="2"/>
            <w:vMerge w:val="restart"/>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Статус</w:t>
            </w:r>
          </w:p>
        </w:tc>
        <w:tc>
          <w:tcPr>
            <w:tcW w:w="2551" w:type="dxa"/>
            <w:vMerge w:val="restart"/>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color w:val="000000"/>
              </w:rPr>
            </w:pPr>
            <w:r w:rsidRPr="004462E6">
              <w:rPr>
                <w:rFonts w:ascii="Times New Roman" w:hAnsi="Times New Roman"/>
                <w:color w:val="000000"/>
              </w:rPr>
              <w:t xml:space="preserve">Наименование муниципальной программы, подпрограммы, основного мероприятия </w:t>
            </w:r>
          </w:p>
        </w:tc>
        <w:tc>
          <w:tcPr>
            <w:tcW w:w="2126"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Источники ресурсного обеспечения</w:t>
            </w:r>
          </w:p>
        </w:tc>
        <w:tc>
          <w:tcPr>
            <w:tcW w:w="8224" w:type="dxa"/>
            <w:gridSpan w:val="10"/>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Оценка расходов по годам реализации муниципальной программы, тыс. руб.</w:t>
            </w:r>
          </w:p>
        </w:tc>
      </w:tr>
      <w:tr w:rsidR="000733BE" w:rsidRPr="00413D87" w:rsidTr="00B766D5">
        <w:trPr>
          <w:trHeight w:val="945"/>
        </w:trPr>
        <w:tc>
          <w:tcPr>
            <w:tcW w:w="2264" w:type="dxa"/>
            <w:gridSpan w:val="2"/>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color w:val="000000"/>
              </w:rPr>
            </w:pPr>
          </w:p>
        </w:tc>
        <w:tc>
          <w:tcPr>
            <w:tcW w:w="2126"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 xml:space="preserve">2018 </w:t>
            </w:r>
          </w:p>
        </w:tc>
        <w:tc>
          <w:tcPr>
            <w:tcW w:w="9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 xml:space="preserve">2019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2020</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2021</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2022</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2023</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2024</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2025</w:t>
            </w:r>
          </w:p>
        </w:tc>
      </w:tr>
      <w:tr w:rsidR="000733BE" w:rsidRPr="00413D87" w:rsidTr="00F337D5">
        <w:trPr>
          <w:trHeight w:val="315"/>
        </w:trPr>
        <w:tc>
          <w:tcPr>
            <w:tcW w:w="226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1</w:t>
            </w:r>
          </w:p>
        </w:tc>
        <w:tc>
          <w:tcPr>
            <w:tcW w:w="25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2</w:t>
            </w:r>
          </w:p>
        </w:tc>
        <w:tc>
          <w:tcPr>
            <w:tcW w:w="212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3</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4</w:t>
            </w:r>
          </w:p>
        </w:tc>
        <w:tc>
          <w:tcPr>
            <w:tcW w:w="99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5</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6</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7</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8</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9</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10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11</w:t>
            </w:r>
          </w:p>
        </w:tc>
      </w:tr>
      <w:tr w:rsidR="000733BE" w:rsidRPr="00413D87" w:rsidTr="00F337D5">
        <w:trPr>
          <w:trHeight w:val="315"/>
        </w:trPr>
        <w:tc>
          <w:tcPr>
            <w:tcW w:w="2264" w:type="dxa"/>
            <w:gridSpan w:val="2"/>
            <w:vMerge w:val="restart"/>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B766D5">
            <w:pPr>
              <w:ind w:firstLine="0"/>
              <w:rPr>
                <w:rFonts w:ascii="Times New Roman" w:hAnsi="Times New Roman"/>
              </w:rPr>
            </w:pPr>
            <w:r w:rsidRPr="004462E6">
              <w:rPr>
                <w:rFonts w:ascii="Times New Roman" w:hAnsi="Times New Roman"/>
              </w:rPr>
              <w:t>Муниципальная программа</w:t>
            </w:r>
          </w:p>
        </w:tc>
        <w:tc>
          <w:tcPr>
            <w:tcW w:w="2551" w:type="dxa"/>
            <w:vMerge w:val="restart"/>
            <w:tcBorders>
              <w:top w:val="single" w:sz="2" w:space="0" w:color="000000"/>
              <w:left w:val="single" w:sz="2" w:space="0" w:color="000000"/>
              <w:bottom w:val="single" w:sz="2" w:space="0" w:color="000000"/>
              <w:right w:val="single" w:sz="2" w:space="0" w:color="000000"/>
            </w:tcBorders>
          </w:tcPr>
          <w:p w:rsidR="000733BE" w:rsidRPr="004462E6" w:rsidRDefault="000733BE" w:rsidP="00B766D5">
            <w:pPr>
              <w:pStyle w:val="1"/>
              <w:ind w:firstLine="0"/>
              <w:jc w:val="both"/>
              <w:rPr>
                <w:rFonts w:ascii="Times New Roman" w:hAnsi="Times New Roman" w:cs="Times New Roman"/>
                <w:b w:val="0"/>
                <w:sz w:val="24"/>
                <w:szCs w:val="24"/>
              </w:rPr>
            </w:pPr>
            <w:r w:rsidRPr="004462E6">
              <w:rPr>
                <w:rFonts w:ascii="Times New Roman" w:hAnsi="Times New Roman" w:cs="Times New Roman"/>
                <w:b w:val="0"/>
                <w:bCs w:val="0"/>
                <w:spacing w:val="-1"/>
                <w:sz w:val="24"/>
                <w:szCs w:val="24"/>
              </w:rPr>
              <w:t xml:space="preserve"> «</w:t>
            </w:r>
            <w:r w:rsidRPr="004462E6">
              <w:rPr>
                <w:rFonts w:ascii="Times New Roman" w:hAnsi="Times New Roman" w:cs="Times New Roman"/>
                <w:b w:val="0"/>
                <w:sz w:val="24"/>
                <w:szCs w:val="24"/>
              </w:rPr>
              <w:t>Участие в профилактике экстремизма на территории</w:t>
            </w:r>
          </w:p>
          <w:p w:rsidR="000733BE" w:rsidRPr="004462E6" w:rsidRDefault="000733BE" w:rsidP="00B766D5">
            <w:pPr>
              <w:pStyle w:val="1"/>
              <w:ind w:firstLine="0"/>
              <w:jc w:val="both"/>
              <w:rPr>
                <w:rFonts w:ascii="Times New Roman" w:hAnsi="Times New Roman" w:cs="Times New Roman"/>
                <w:b w:val="0"/>
                <w:sz w:val="24"/>
                <w:szCs w:val="24"/>
              </w:rPr>
            </w:pPr>
            <w:r w:rsidRPr="004462E6">
              <w:rPr>
                <w:rFonts w:ascii="Times New Roman" w:hAnsi="Times New Roman" w:cs="Times New Roman"/>
                <w:b w:val="0"/>
                <w:snapToGrid w:val="0"/>
                <w:sz w:val="24"/>
                <w:szCs w:val="24"/>
              </w:rPr>
              <w:t xml:space="preserve">Каширского муниципального </w:t>
            </w:r>
            <w:r w:rsidRPr="004462E6">
              <w:rPr>
                <w:rFonts w:ascii="Times New Roman" w:hAnsi="Times New Roman" w:cs="Times New Roman"/>
                <w:b w:val="0"/>
                <w:sz w:val="24"/>
                <w:szCs w:val="24"/>
              </w:rPr>
              <w:t xml:space="preserve">района </w:t>
            </w:r>
          </w:p>
          <w:p w:rsidR="000733BE" w:rsidRPr="004462E6" w:rsidRDefault="000733BE" w:rsidP="00B766D5">
            <w:pPr>
              <w:ind w:firstLine="0"/>
              <w:rPr>
                <w:rFonts w:ascii="Times New Roman" w:hAnsi="Times New Roman"/>
                <w:bCs/>
                <w:spacing w:val="-1"/>
              </w:rPr>
            </w:pPr>
            <w:r w:rsidRPr="004462E6">
              <w:rPr>
                <w:rFonts w:ascii="Times New Roman" w:hAnsi="Times New Roman"/>
              </w:rPr>
              <w:t>Воронежской области на 2018-2025 годы</w:t>
            </w:r>
            <w:r w:rsidRPr="004462E6">
              <w:rPr>
                <w:rFonts w:ascii="Times New Roman" w:hAnsi="Times New Roman"/>
                <w:bCs/>
                <w:spacing w:val="-1"/>
              </w:rPr>
              <w:t>»</w:t>
            </w:r>
          </w:p>
          <w:p w:rsidR="000733BE" w:rsidRPr="004462E6" w:rsidRDefault="000733BE"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vAlign w:val="bottom"/>
            <w:hideMark/>
          </w:tcPr>
          <w:p w:rsidR="000733BE" w:rsidRPr="004462E6" w:rsidRDefault="000733BE" w:rsidP="00B766D5">
            <w:pPr>
              <w:ind w:firstLine="0"/>
              <w:rPr>
                <w:rFonts w:ascii="Times New Roman" w:hAnsi="Times New Roman"/>
                <w:color w:val="000000"/>
              </w:rPr>
            </w:pPr>
            <w:r w:rsidRPr="004462E6">
              <w:rPr>
                <w:rFonts w:ascii="Times New Roman" w:hAnsi="Times New Roman"/>
                <w:color w:val="000000"/>
              </w:rPr>
              <w:t>всего, в том числе:</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color w:val="000000"/>
              </w:rPr>
            </w:pPr>
            <w:r w:rsidRPr="004462E6">
              <w:rPr>
                <w:rFonts w:ascii="Times New Roman" w:hAnsi="Times New Roman"/>
                <w:color w:val="000000"/>
              </w:rPr>
              <w:t>0</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color w:val="000000"/>
              </w:rPr>
            </w:pPr>
            <w:r w:rsidRPr="004462E6">
              <w:rPr>
                <w:rFonts w:ascii="Times New Roman" w:hAnsi="Times New Roman"/>
                <w:color w:val="000000"/>
              </w:rPr>
              <w:t>30</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30</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50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hideMark/>
          </w:tcPr>
          <w:p w:rsidR="000733BE" w:rsidRPr="004462E6" w:rsidRDefault="00864232"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hideMark/>
          </w:tcPr>
          <w:p w:rsidR="000733BE" w:rsidRPr="004462E6" w:rsidRDefault="00864232" w:rsidP="00F337D5">
            <w:pPr>
              <w:ind w:firstLine="0"/>
              <w:jc w:val="center"/>
              <w:rPr>
                <w:rFonts w:ascii="Times New Roman" w:hAnsi="Times New Roman"/>
              </w:rPr>
            </w:pPr>
            <w:r>
              <w:rPr>
                <w:rFonts w:ascii="Times New Roman" w:hAnsi="Times New Roman"/>
              </w:rPr>
              <w:t>5</w:t>
            </w:r>
            <w:r w:rsidR="000733BE" w:rsidRPr="004462E6">
              <w:rPr>
                <w:rFonts w:ascii="Times New Roman" w:hAnsi="Times New Roman"/>
              </w:rPr>
              <w:t>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80</w:t>
            </w:r>
          </w:p>
        </w:tc>
      </w:tr>
      <w:tr w:rsidR="000733BE" w:rsidRPr="00413D87" w:rsidTr="00F337D5">
        <w:trPr>
          <w:trHeight w:val="315"/>
        </w:trPr>
        <w:tc>
          <w:tcPr>
            <w:tcW w:w="2264" w:type="dxa"/>
            <w:gridSpan w:val="2"/>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vAlign w:val="bottom"/>
            <w:hideMark/>
          </w:tcPr>
          <w:p w:rsidR="000733BE" w:rsidRPr="004462E6" w:rsidRDefault="000733BE" w:rsidP="00B766D5">
            <w:pPr>
              <w:ind w:firstLine="0"/>
              <w:rPr>
                <w:rFonts w:ascii="Times New Roman" w:hAnsi="Times New Roman"/>
              </w:rPr>
            </w:pPr>
            <w:r w:rsidRPr="004462E6">
              <w:rPr>
                <w:rFonts w:ascii="Times New Roman" w:hAnsi="Times New Roman"/>
              </w:rPr>
              <w:t>областной бюджет</w:t>
            </w:r>
          </w:p>
        </w:tc>
        <w:tc>
          <w:tcPr>
            <w:tcW w:w="1133"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r>
      <w:tr w:rsidR="000733BE" w:rsidRPr="00413D87" w:rsidTr="00F337D5">
        <w:trPr>
          <w:trHeight w:val="315"/>
        </w:trPr>
        <w:tc>
          <w:tcPr>
            <w:tcW w:w="2264" w:type="dxa"/>
            <w:gridSpan w:val="2"/>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vAlign w:val="bottom"/>
            <w:hideMark/>
          </w:tcPr>
          <w:p w:rsidR="000733BE" w:rsidRPr="004462E6" w:rsidRDefault="000733BE" w:rsidP="00B766D5">
            <w:pPr>
              <w:ind w:firstLine="0"/>
              <w:rPr>
                <w:rFonts w:ascii="Times New Roman" w:hAnsi="Times New Roman"/>
              </w:rPr>
            </w:pPr>
            <w:r w:rsidRPr="004462E6">
              <w:rPr>
                <w:rFonts w:ascii="Times New Roman" w:hAnsi="Times New Roman"/>
              </w:rPr>
              <w:t>местный бюджет</w:t>
            </w:r>
          </w:p>
        </w:tc>
        <w:tc>
          <w:tcPr>
            <w:tcW w:w="1133" w:type="dxa"/>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color w:val="000000"/>
              </w:rPr>
            </w:pPr>
            <w:r w:rsidRPr="004462E6">
              <w:rPr>
                <w:rFonts w:ascii="Times New Roman" w:hAnsi="Times New Roman"/>
                <w:color w:val="000000"/>
              </w:rPr>
              <w:t>0</w:t>
            </w:r>
          </w:p>
        </w:tc>
        <w:tc>
          <w:tcPr>
            <w:tcW w:w="994" w:type="dxa"/>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20</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color w:val="000000"/>
              </w:rPr>
            </w:pPr>
            <w:r w:rsidRPr="004462E6">
              <w:rPr>
                <w:rFonts w:ascii="Times New Roman" w:hAnsi="Times New Roman"/>
                <w:color w:val="000000"/>
              </w:rPr>
              <w:t>30</w:t>
            </w:r>
          </w:p>
        </w:tc>
        <w:tc>
          <w:tcPr>
            <w:tcW w:w="1134" w:type="dxa"/>
            <w:gridSpan w:val="2"/>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30</w:t>
            </w:r>
          </w:p>
        </w:tc>
        <w:tc>
          <w:tcPr>
            <w:tcW w:w="997" w:type="dxa"/>
            <w:gridSpan w:val="2"/>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50</w:t>
            </w:r>
          </w:p>
        </w:tc>
        <w:tc>
          <w:tcPr>
            <w:tcW w:w="992" w:type="dxa"/>
            <w:tcBorders>
              <w:top w:val="single" w:sz="2" w:space="0" w:color="000000"/>
              <w:left w:val="single" w:sz="2" w:space="0" w:color="000000"/>
              <w:bottom w:val="single" w:sz="2" w:space="0" w:color="000000"/>
              <w:right w:val="single" w:sz="4" w:space="0" w:color="auto"/>
            </w:tcBorders>
            <w:vAlign w:val="center"/>
            <w:hideMark/>
          </w:tcPr>
          <w:p w:rsidR="000733BE" w:rsidRPr="004462E6" w:rsidRDefault="00864232"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4" w:space="0" w:color="auto"/>
            </w:tcBorders>
            <w:vAlign w:val="center"/>
            <w:hideMark/>
          </w:tcPr>
          <w:p w:rsidR="000733BE" w:rsidRPr="004462E6" w:rsidRDefault="00864232" w:rsidP="00F337D5">
            <w:pPr>
              <w:ind w:firstLine="0"/>
              <w:jc w:val="center"/>
              <w:rPr>
                <w:rFonts w:ascii="Times New Roman" w:hAnsi="Times New Roman"/>
              </w:rPr>
            </w:pPr>
            <w:r>
              <w:rPr>
                <w:rFonts w:ascii="Times New Roman" w:hAnsi="Times New Roman"/>
              </w:rPr>
              <w:t>5</w:t>
            </w:r>
            <w:r w:rsidR="000733BE" w:rsidRPr="004462E6">
              <w:rPr>
                <w:rFonts w:ascii="Times New Roman" w:hAnsi="Times New Roman"/>
              </w:rPr>
              <w:t>0</w:t>
            </w:r>
          </w:p>
        </w:tc>
        <w:tc>
          <w:tcPr>
            <w:tcW w:w="920" w:type="dxa"/>
            <w:tcBorders>
              <w:top w:val="single" w:sz="2" w:space="0" w:color="000000"/>
              <w:left w:val="single" w:sz="4" w:space="0" w:color="auto"/>
              <w:bottom w:val="single" w:sz="2" w:space="0" w:color="000000"/>
              <w:right w:val="single" w:sz="2" w:space="0" w:color="000000"/>
            </w:tcBorders>
            <w:vAlign w:val="center"/>
            <w:hideMark/>
          </w:tcPr>
          <w:p w:rsidR="000733BE" w:rsidRPr="004462E6" w:rsidRDefault="000733BE" w:rsidP="00F337D5">
            <w:pPr>
              <w:ind w:firstLine="0"/>
              <w:jc w:val="center"/>
              <w:rPr>
                <w:rFonts w:ascii="Times New Roman" w:hAnsi="Times New Roman"/>
              </w:rPr>
            </w:pPr>
            <w:r w:rsidRPr="004462E6">
              <w:rPr>
                <w:rFonts w:ascii="Times New Roman" w:hAnsi="Times New Roman"/>
              </w:rPr>
              <w:t>80</w:t>
            </w:r>
          </w:p>
        </w:tc>
      </w:tr>
      <w:tr w:rsidR="000733BE" w:rsidRPr="00413D87" w:rsidTr="00F337D5">
        <w:trPr>
          <w:trHeight w:val="315"/>
        </w:trPr>
        <w:tc>
          <w:tcPr>
            <w:tcW w:w="2264" w:type="dxa"/>
            <w:gridSpan w:val="2"/>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hideMark/>
          </w:tcPr>
          <w:p w:rsidR="000733BE" w:rsidRPr="004462E6" w:rsidRDefault="000733BE" w:rsidP="00B766D5">
            <w:pPr>
              <w:ind w:firstLine="0"/>
              <w:rPr>
                <w:rFonts w:ascii="Times New Roman" w:hAnsi="Times New Roman"/>
                <w:color w:val="000000"/>
              </w:rPr>
            </w:pPr>
            <w:r w:rsidRPr="004462E6">
              <w:rPr>
                <w:rFonts w:ascii="Times New Roman" w:hAnsi="Times New Roman"/>
                <w:color w:val="000000"/>
              </w:rPr>
              <w:t xml:space="preserve"> внебюджетные фонды </w:t>
            </w:r>
          </w:p>
        </w:tc>
        <w:tc>
          <w:tcPr>
            <w:tcW w:w="1133"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rPr>
            </w:pPr>
          </w:p>
        </w:tc>
      </w:tr>
      <w:tr w:rsidR="000733BE" w:rsidRPr="00413D87" w:rsidTr="00F337D5">
        <w:trPr>
          <w:trHeight w:val="330"/>
        </w:trPr>
        <w:tc>
          <w:tcPr>
            <w:tcW w:w="2264" w:type="dxa"/>
            <w:gridSpan w:val="2"/>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rPr>
            </w:pPr>
          </w:p>
        </w:tc>
        <w:tc>
          <w:tcPr>
            <w:tcW w:w="2551" w:type="dxa"/>
            <w:vMerge/>
            <w:tcBorders>
              <w:top w:val="single" w:sz="2" w:space="0" w:color="000000"/>
              <w:left w:val="single" w:sz="2" w:space="0" w:color="000000"/>
              <w:bottom w:val="single" w:sz="2" w:space="0" w:color="000000"/>
              <w:right w:val="single" w:sz="2" w:space="0" w:color="000000"/>
            </w:tcBorders>
            <w:vAlign w:val="center"/>
            <w:hideMark/>
          </w:tcPr>
          <w:p w:rsidR="000733BE" w:rsidRPr="004462E6" w:rsidRDefault="000733BE"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hideMark/>
          </w:tcPr>
          <w:p w:rsidR="000733BE" w:rsidRPr="004462E6" w:rsidRDefault="000733BE" w:rsidP="00B766D5">
            <w:pPr>
              <w:ind w:firstLine="0"/>
              <w:rPr>
                <w:rFonts w:ascii="Times New Roman" w:hAnsi="Times New Roman"/>
              </w:rPr>
            </w:pPr>
            <w:r w:rsidRPr="004462E6">
              <w:rPr>
                <w:rFonts w:ascii="Times New Roman" w:hAnsi="Times New Roman"/>
              </w:rPr>
              <w:t xml:space="preserve">юридические лица </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733BE" w:rsidRPr="004462E6" w:rsidRDefault="000733BE"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0733BE" w:rsidRPr="004462E6" w:rsidRDefault="000733BE"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733BE" w:rsidRPr="004462E6" w:rsidRDefault="000733BE"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733BE" w:rsidRPr="004462E6" w:rsidRDefault="000733BE"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733BE" w:rsidRPr="004462E6" w:rsidRDefault="000733BE"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0733BE" w:rsidRPr="004462E6" w:rsidRDefault="000733BE"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hideMark/>
          </w:tcPr>
          <w:p w:rsidR="000733BE" w:rsidRPr="004462E6" w:rsidRDefault="000733BE" w:rsidP="00F337D5">
            <w:pPr>
              <w:ind w:firstLine="0"/>
              <w:jc w:val="center"/>
              <w:rPr>
                <w:rFonts w:ascii="Times New Roman" w:hAnsi="Times New Roman"/>
              </w:rPr>
            </w:pPr>
          </w:p>
        </w:tc>
      </w:tr>
      <w:tr w:rsidR="009371B6" w:rsidRPr="00413D87" w:rsidTr="00E83D8A">
        <w:trPr>
          <w:trHeight w:val="330"/>
        </w:trPr>
        <w:tc>
          <w:tcPr>
            <w:tcW w:w="2264" w:type="dxa"/>
            <w:gridSpan w:val="2"/>
            <w:vMerge w:val="restart"/>
            <w:tcBorders>
              <w:top w:val="single" w:sz="2" w:space="0" w:color="000000"/>
              <w:left w:val="single" w:sz="2" w:space="0" w:color="000000"/>
              <w:right w:val="single" w:sz="2" w:space="0" w:color="000000"/>
            </w:tcBorders>
            <w:vAlign w:val="center"/>
          </w:tcPr>
          <w:p w:rsidR="009371B6" w:rsidRPr="004462E6" w:rsidRDefault="009371B6" w:rsidP="00B766D5">
            <w:pPr>
              <w:ind w:firstLine="0"/>
              <w:rPr>
                <w:rFonts w:ascii="Times New Roman" w:hAnsi="Times New Roman"/>
              </w:rPr>
            </w:pPr>
            <w:r>
              <w:rPr>
                <w:rFonts w:ascii="Times New Roman" w:hAnsi="Times New Roman"/>
              </w:rPr>
              <w:t>Подпрограмма</w:t>
            </w:r>
            <w:r w:rsidR="006A5826">
              <w:rPr>
                <w:rFonts w:ascii="Times New Roman" w:hAnsi="Times New Roman"/>
              </w:rPr>
              <w:t xml:space="preserve"> 1</w:t>
            </w:r>
          </w:p>
        </w:tc>
        <w:tc>
          <w:tcPr>
            <w:tcW w:w="2551" w:type="dxa"/>
            <w:vMerge w:val="restart"/>
            <w:tcBorders>
              <w:top w:val="single" w:sz="2" w:space="0" w:color="000000"/>
              <w:left w:val="single" w:sz="2" w:space="0" w:color="000000"/>
              <w:right w:val="single" w:sz="2" w:space="0" w:color="000000"/>
            </w:tcBorders>
            <w:vAlign w:val="center"/>
          </w:tcPr>
          <w:p w:rsidR="009371B6" w:rsidRPr="004462E6" w:rsidRDefault="009371B6" w:rsidP="00B766D5">
            <w:pPr>
              <w:ind w:firstLine="0"/>
              <w:rPr>
                <w:rFonts w:ascii="Times New Roman" w:hAnsi="Times New Roman"/>
                <w:lang w:eastAsia="en-US"/>
              </w:rPr>
            </w:pPr>
            <w:r>
              <w:rPr>
                <w:rFonts w:ascii="Times New Roman" w:hAnsi="Times New Roman"/>
                <w:lang w:eastAsia="en-US"/>
              </w:rPr>
              <w:t>Профилактика экстремизма на территории Каширского муниципального района</w:t>
            </w:r>
          </w:p>
        </w:tc>
        <w:tc>
          <w:tcPr>
            <w:tcW w:w="2126" w:type="dxa"/>
            <w:tcBorders>
              <w:top w:val="single" w:sz="2" w:space="0" w:color="000000"/>
              <w:left w:val="single" w:sz="2" w:space="0" w:color="000000"/>
              <w:bottom w:val="single" w:sz="2" w:space="0" w:color="000000"/>
              <w:right w:val="single" w:sz="2" w:space="0" w:color="000000"/>
            </w:tcBorders>
          </w:tcPr>
          <w:p w:rsidR="009371B6" w:rsidRPr="004462E6" w:rsidRDefault="009371B6" w:rsidP="00B766D5">
            <w:pPr>
              <w:ind w:firstLine="0"/>
              <w:rPr>
                <w:rFonts w:ascii="Times New Roman" w:hAnsi="Times New Roman"/>
              </w:rPr>
            </w:pPr>
            <w:r w:rsidRPr="004462E6">
              <w:rPr>
                <w:rFonts w:ascii="Times New Roman" w:hAnsi="Times New Roman"/>
                <w:color w:val="000000"/>
              </w:rPr>
              <w:t>всего, в том числе:</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9371B6" w:rsidRPr="004462E6" w:rsidRDefault="009371B6" w:rsidP="00F337D5">
            <w:pPr>
              <w:ind w:firstLine="0"/>
              <w:jc w:val="center"/>
              <w:rPr>
                <w:rFonts w:ascii="Times New Roman" w:hAnsi="Times New Roman"/>
                <w:color w:val="000000"/>
              </w:rPr>
            </w:pPr>
            <w:r>
              <w:rPr>
                <w:rFonts w:ascii="Times New Roman" w:hAnsi="Times New Roman"/>
                <w:color w:val="000000"/>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30</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30</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80</w:t>
            </w:r>
          </w:p>
        </w:tc>
      </w:tr>
      <w:tr w:rsidR="009371B6" w:rsidRPr="00413D87" w:rsidTr="00E83D8A">
        <w:trPr>
          <w:trHeight w:val="330"/>
        </w:trPr>
        <w:tc>
          <w:tcPr>
            <w:tcW w:w="2264" w:type="dxa"/>
            <w:gridSpan w:val="2"/>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9371B6" w:rsidRPr="004462E6" w:rsidRDefault="009371B6" w:rsidP="00B766D5">
            <w:pPr>
              <w:ind w:firstLine="0"/>
              <w:rPr>
                <w:rFonts w:ascii="Times New Roman" w:hAnsi="Times New Roman"/>
              </w:rPr>
            </w:pPr>
            <w:r w:rsidRPr="004462E6">
              <w:rPr>
                <w:rFonts w:ascii="Times New Roman" w:hAnsi="Times New Roman"/>
              </w:rPr>
              <w:t>областной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9371B6" w:rsidRPr="004462E6" w:rsidRDefault="009371B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r>
      <w:tr w:rsidR="009371B6" w:rsidRPr="00413D87" w:rsidTr="00E83D8A">
        <w:trPr>
          <w:trHeight w:val="330"/>
        </w:trPr>
        <w:tc>
          <w:tcPr>
            <w:tcW w:w="2264" w:type="dxa"/>
            <w:gridSpan w:val="2"/>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9371B6" w:rsidRPr="004462E6" w:rsidRDefault="009371B6" w:rsidP="00B766D5">
            <w:pPr>
              <w:ind w:firstLine="0"/>
              <w:rPr>
                <w:rFonts w:ascii="Times New Roman" w:hAnsi="Times New Roman"/>
              </w:rPr>
            </w:pPr>
            <w:r w:rsidRPr="004462E6">
              <w:rPr>
                <w:rFonts w:ascii="Times New Roman" w:hAnsi="Times New Roman"/>
              </w:rPr>
              <w:t>местный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9371B6" w:rsidRPr="004462E6" w:rsidRDefault="009371B6" w:rsidP="00F337D5">
            <w:pPr>
              <w:ind w:firstLine="0"/>
              <w:jc w:val="center"/>
              <w:rPr>
                <w:rFonts w:ascii="Times New Roman" w:hAnsi="Times New Roman"/>
                <w:color w:val="000000"/>
              </w:rPr>
            </w:pPr>
            <w:r>
              <w:rPr>
                <w:rFonts w:ascii="Times New Roman" w:hAnsi="Times New Roman"/>
                <w:color w:val="000000"/>
              </w:rPr>
              <w:t>20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30</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30</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50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r>
              <w:rPr>
                <w:rFonts w:ascii="Times New Roman" w:hAnsi="Times New Roman"/>
              </w:rPr>
              <w:t>80</w:t>
            </w:r>
          </w:p>
        </w:tc>
      </w:tr>
      <w:tr w:rsidR="009371B6" w:rsidRPr="00413D87" w:rsidTr="00E83D8A">
        <w:trPr>
          <w:trHeight w:val="330"/>
        </w:trPr>
        <w:tc>
          <w:tcPr>
            <w:tcW w:w="2264" w:type="dxa"/>
            <w:gridSpan w:val="2"/>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9371B6" w:rsidRPr="004462E6" w:rsidRDefault="009371B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9371B6" w:rsidRPr="004462E6" w:rsidRDefault="009371B6" w:rsidP="00B766D5">
            <w:pPr>
              <w:ind w:firstLine="0"/>
              <w:rPr>
                <w:rFonts w:ascii="Times New Roman" w:hAnsi="Times New Roman"/>
              </w:rPr>
            </w:pPr>
            <w:r w:rsidRPr="004462E6">
              <w:rPr>
                <w:rFonts w:ascii="Times New Roman" w:hAnsi="Times New Roman"/>
                <w:color w:val="000000"/>
              </w:rPr>
              <w:t>внебюджетные фонды</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9371B6" w:rsidRPr="004462E6" w:rsidRDefault="009371B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r>
      <w:tr w:rsidR="009371B6" w:rsidRPr="00413D87" w:rsidTr="00E83D8A">
        <w:trPr>
          <w:trHeight w:val="330"/>
        </w:trPr>
        <w:tc>
          <w:tcPr>
            <w:tcW w:w="2264" w:type="dxa"/>
            <w:gridSpan w:val="2"/>
            <w:vMerge/>
            <w:tcBorders>
              <w:left w:val="single" w:sz="2" w:space="0" w:color="000000"/>
              <w:bottom w:val="single" w:sz="2" w:space="0" w:color="000000"/>
              <w:right w:val="single" w:sz="2" w:space="0" w:color="000000"/>
            </w:tcBorders>
            <w:vAlign w:val="center"/>
          </w:tcPr>
          <w:p w:rsidR="009371B6" w:rsidRPr="004462E6" w:rsidRDefault="009371B6" w:rsidP="00B766D5">
            <w:pPr>
              <w:ind w:firstLine="0"/>
              <w:rPr>
                <w:rFonts w:ascii="Times New Roman" w:hAnsi="Times New Roman"/>
              </w:rPr>
            </w:pPr>
          </w:p>
        </w:tc>
        <w:tc>
          <w:tcPr>
            <w:tcW w:w="2551" w:type="dxa"/>
            <w:vMerge/>
            <w:tcBorders>
              <w:left w:val="single" w:sz="2" w:space="0" w:color="000000"/>
              <w:bottom w:val="single" w:sz="2" w:space="0" w:color="000000"/>
              <w:right w:val="single" w:sz="2" w:space="0" w:color="000000"/>
            </w:tcBorders>
            <w:vAlign w:val="center"/>
          </w:tcPr>
          <w:p w:rsidR="009371B6" w:rsidRPr="004462E6" w:rsidRDefault="009371B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9371B6" w:rsidRPr="004462E6" w:rsidRDefault="009371B6" w:rsidP="00B766D5">
            <w:pPr>
              <w:ind w:firstLine="0"/>
              <w:rPr>
                <w:rFonts w:ascii="Times New Roman" w:hAnsi="Times New Roman"/>
              </w:rPr>
            </w:pPr>
            <w:r w:rsidRPr="004462E6">
              <w:rPr>
                <w:rFonts w:ascii="Times New Roman" w:hAnsi="Times New Roman"/>
              </w:rPr>
              <w:t>юридические лица</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9371B6" w:rsidRPr="004462E6" w:rsidRDefault="009371B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9371B6" w:rsidRPr="004462E6" w:rsidRDefault="009371B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9371B6" w:rsidRPr="004462E6" w:rsidRDefault="009371B6" w:rsidP="00F337D5">
            <w:pPr>
              <w:ind w:firstLine="0"/>
              <w:jc w:val="center"/>
              <w:rPr>
                <w:rFonts w:ascii="Times New Roman" w:hAnsi="Times New Roman"/>
              </w:rPr>
            </w:pPr>
          </w:p>
        </w:tc>
      </w:tr>
      <w:tr w:rsidR="004462E6" w:rsidRPr="00413D87" w:rsidTr="00F337D5">
        <w:trPr>
          <w:trHeight w:val="330"/>
        </w:trPr>
        <w:tc>
          <w:tcPr>
            <w:tcW w:w="2264" w:type="dxa"/>
            <w:gridSpan w:val="2"/>
            <w:vMerge w:val="restart"/>
            <w:tcBorders>
              <w:top w:val="single" w:sz="2" w:space="0" w:color="000000"/>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r>
              <w:rPr>
                <w:rFonts w:ascii="Times New Roman" w:hAnsi="Times New Roman"/>
              </w:rPr>
              <w:lastRenderedPageBreak/>
              <w:t>Основное мероприятие 1.1</w:t>
            </w:r>
          </w:p>
        </w:tc>
        <w:tc>
          <w:tcPr>
            <w:tcW w:w="2551" w:type="dxa"/>
            <w:vMerge w:val="restart"/>
            <w:tcBorders>
              <w:top w:val="single" w:sz="2" w:space="0" w:color="000000"/>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r w:rsidRPr="004462E6">
              <w:rPr>
                <w:rFonts w:ascii="Times New Roman" w:hAnsi="Times New Roman"/>
              </w:rPr>
              <w:t>Организация мероприятий, направленных на предупреждение межнациональных конфликтов</w:t>
            </w: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color w:val="000000"/>
              </w:rPr>
              <w:t>всего, в том числе:</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F337D5"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984778" w:rsidP="00F337D5">
            <w:pPr>
              <w:ind w:firstLine="0"/>
              <w:jc w:val="center"/>
              <w:rPr>
                <w:rFonts w:ascii="Times New Roman" w:hAnsi="Times New Roman"/>
                <w:color w:val="000000"/>
              </w:rPr>
            </w:pPr>
            <w:r>
              <w:rPr>
                <w:rFonts w:ascii="Times New Roman" w:hAnsi="Times New Roman"/>
                <w:color w:val="000000"/>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CA4DAE" w:rsidP="00F337D5">
            <w:pPr>
              <w:ind w:firstLine="0"/>
              <w:jc w:val="center"/>
              <w:rPr>
                <w:rFonts w:ascii="Times New Roman" w:hAnsi="Times New Roman"/>
              </w:rPr>
            </w:pPr>
            <w:r>
              <w:rPr>
                <w:rFonts w:ascii="Times New Roman" w:hAnsi="Times New Roman"/>
              </w:rPr>
              <w:t>15</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393700" w:rsidP="00F337D5">
            <w:pPr>
              <w:ind w:firstLine="0"/>
              <w:jc w:val="center"/>
              <w:rPr>
                <w:rFonts w:ascii="Times New Roman" w:hAnsi="Times New Roman"/>
              </w:rPr>
            </w:pPr>
            <w:r>
              <w:rPr>
                <w:rFonts w:ascii="Times New Roman" w:hAnsi="Times New Roman"/>
              </w:rPr>
              <w:t>15</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40</w:t>
            </w: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областной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местный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F337D5"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984778" w:rsidP="00F337D5">
            <w:pPr>
              <w:ind w:firstLine="0"/>
              <w:jc w:val="center"/>
              <w:rPr>
                <w:rFonts w:ascii="Times New Roman" w:hAnsi="Times New Roman"/>
                <w:color w:val="000000"/>
              </w:rPr>
            </w:pPr>
            <w:r>
              <w:rPr>
                <w:rFonts w:ascii="Times New Roman" w:hAnsi="Times New Roman"/>
                <w:color w:val="000000"/>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CA4DAE" w:rsidP="00F337D5">
            <w:pPr>
              <w:ind w:firstLine="0"/>
              <w:jc w:val="center"/>
              <w:rPr>
                <w:rFonts w:ascii="Times New Roman" w:hAnsi="Times New Roman"/>
              </w:rPr>
            </w:pPr>
            <w:r>
              <w:rPr>
                <w:rFonts w:ascii="Times New Roman" w:hAnsi="Times New Roman"/>
              </w:rPr>
              <w:t>15</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393700" w:rsidP="00F337D5">
            <w:pPr>
              <w:ind w:firstLine="0"/>
              <w:jc w:val="center"/>
              <w:rPr>
                <w:rFonts w:ascii="Times New Roman" w:hAnsi="Times New Roman"/>
              </w:rPr>
            </w:pPr>
            <w:r>
              <w:rPr>
                <w:rFonts w:ascii="Times New Roman" w:hAnsi="Times New Roman"/>
              </w:rPr>
              <w:t>15</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30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40</w:t>
            </w: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color w:val="000000"/>
              </w:rPr>
              <w:t>внебюджетные фонды</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r w:rsidR="004462E6" w:rsidRPr="00413D87" w:rsidTr="00F337D5">
        <w:trPr>
          <w:trHeight w:val="330"/>
        </w:trPr>
        <w:tc>
          <w:tcPr>
            <w:tcW w:w="2264" w:type="dxa"/>
            <w:gridSpan w:val="2"/>
            <w:vMerge/>
            <w:tcBorders>
              <w:left w:val="single" w:sz="2" w:space="0" w:color="000000"/>
              <w:bottom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bottom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юридические лица</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r w:rsidR="004462E6" w:rsidRPr="00413D87" w:rsidTr="00F337D5">
        <w:trPr>
          <w:trHeight w:val="330"/>
        </w:trPr>
        <w:tc>
          <w:tcPr>
            <w:tcW w:w="2264" w:type="dxa"/>
            <w:gridSpan w:val="2"/>
            <w:vMerge w:val="restart"/>
            <w:tcBorders>
              <w:top w:val="single" w:sz="2" w:space="0" w:color="000000"/>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r>
              <w:rPr>
                <w:rFonts w:ascii="Times New Roman" w:hAnsi="Times New Roman"/>
              </w:rPr>
              <w:t>Основное мероприятие 1.2</w:t>
            </w:r>
          </w:p>
        </w:tc>
        <w:tc>
          <w:tcPr>
            <w:tcW w:w="2551" w:type="dxa"/>
            <w:vMerge w:val="restart"/>
            <w:tcBorders>
              <w:top w:val="single" w:sz="2" w:space="0" w:color="000000"/>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r w:rsidRPr="004462E6">
              <w:rPr>
                <w:rFonts w:ascii="Times New Roman" w:hAnsi="Times New Roman"/>
              </w:rPr>
              <w:t>Организация публикаций в районной газете на темы предупреждения экстремизма</w:t>
            </w: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color w:val="000000"/>
              </w:rPr>
              <w:t>всего, в том числе:</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F337D5"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CA4DAE" w:rsidP="00F337D5">
            <w:pPr>
              <w:ind w:firstLine="0"/>
              <w:jc w:val="center"/>
              <w:rPr>
                <w:rFonts w:ascii="Times New Roman" w:hAnsi="Times New Roman"/>
                <w:color w:val="000000"/>
              </w:rPr>
            </w:pPr>
            <w:r>
              <w:rPr>
                <w:rFonts w:ascii="Times New Roman" w:hAnsi="Times New Roman"/>
                <w:color w:val="000000"/>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15</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15</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40</w:t>
            </w: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областной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местный бюджет</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F337D5" w:rsidP="00F337D5">
            <w:pPr>
              <w:ind w:firstLine="0"/>
              <w:jc w:val="center"/>
              <w:rPr>
                <w:rFonts w:ascii="Times New Roman" w:hAnsi="Times New Roman"/>
              </w:rPr>
            </w:pPr>
            <w:r>
              <w:rPr>
                <w:rFonts w:ascii="Times New Roman" w:hAnsi="Times New Roman"/>
              </w:rPr>
              <w:t>0</w:t>
            </w: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CA4DAE" w:rsidP="00F337D5">
            <w:pPr>
              <w:ind w:firstLine="0"/>
              <w:jc w:val="center"/>
              <w:rPr>
                <w:rFonts w:ascii="Times New Roman" w:hAnsi="Times New Roman"/>
                <w:color w:val="000000"/>
              </w:rPr>
            </w:pPr>
            <w:r>
              <w:rPr>
                <w:rFonts w:ascii="Times New Roman" w:hAnsi="Times New Roman"/>
                <w:color w:val="000000"/>
              </w:rPr>
              <w:t>10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15</w:t>
            </w: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15</w:t>
            </w: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20</w:t>
            </w: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984778" w:rsidP="00F337D5">
            <w:pPr>
              <w:ind w:firstLine="0"/>
              <w:jc w:val="center"/>
              <w:rPr>
                <w:rFonts w:ascii="Times New Roman" w:hAnsi="Times New Roman"/>
              </w:rPr>
            </w:pPr>
            <w:r>
              <w:rPr>
                <w:rFonts w:ascii="Times New Roman" w:hAnsi="Times New Roman"/>
              </w:rPr>
              <w:t>40</w:t>
            </w:r>
          </w:p>
        </w:tc>
      </w:tr>
      <w:tr w:rsidR="004462E6" w:rsidRPr="00413D87" w:rsidTr="00F337D5">
        <w:trPr>
          <w:trHeight w:val="330"/>
        </w:trPr>
        <w:tc>
          <w:tcPr>
            <w:tcW w:w="2264" w:type="dxa"/>
            <w:gridSpan w:val="2"/>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color w:val="000000"/>
              </w:rPr>
              <w:t>внебюджетные фонды</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r w:rsidR="004462E6" w:rsidRPr="00413D87" w:rsidTr="00F337D5">
        <w:trPr>
          <w:trHeight w:val="330"/>
        </w:trPr>
        <w:tc>
          <w:tcPr>
            <w:tcW w:w="2264" w:type="dxa"/>
            <w:gridSpan w:val="2"/>
            <w:vMerge/>
            <w:tcBorders>
              <w:left w:val="single" w:sz="2" w:space="0" w:color="000000"/>
              <w:bottom w:val="single" w:sz="2" w:space="0" w:color="000000"/>
              <w:right w:val="single" w:sz="2" w:space="0" w:color="000000"/>
            </w:tcBorders>
            <w:vAlign w:val="center"/>
          </w:tcPr>
          <w:p w:rsidR="004462E6" w:rsidRPr="004462E6" w:rsidRDefault="004462E6" w:rsidP="00B766D5">
            <w:pPr>
              <w:ind w:firstLine="0"/>
              <w:rPr>
                <w:rFonts w:ascii="Times New Roman" w:hAnsi="Times New Roman"/>
              </w:rPr>
            </w:pPr>
          </w:p>
        </w:tc>
        <w:tc>
          <w:tcPr>
            <w:tcW w:w="2551" w:type="dxa"/>
            <w:vMerge/>
            <w:tcBorders>
              <w:left w:val="single" w:sz="2" w:space="0" w:color="000000"/>
              <w:bottom w:val="single" w:sz="2" w:space="0" w:color="000000"/>
              <w:right w:val="single" w:sz="2" w:space="0" w:color="000000"/>
            </w:tcBorders>
            <w:vAlign w:val="center"/>
          </w:tcPr>
          <w:p w:rsidR="004462E6" w:rsidRPr="004462E6" w:rsidRDefault="004462E6" w:rsidP="00B766D5">
            <w:pPr>
              <w:ind w:firstLine="0"/>
              <w:rPr>
                <w:rFonts w:ascii="Times New Roman" w:hAnsi="Times New Roman"/>
                <w:lang w:eastAsia="en-US"/>
              </w:rPr>
            </w:pPr>
          </w:p>
        </w:tc>
        <w:tc>
          <w:tcPr>
            <w:tcW w:w="2126" w:type="dxa"/>
            <w:tcBorders>
              <w:top w:val="single" w:sz="2" w:space="0" w:color="000000"/>
              <w:left w:val="single" w:sz="2" w:space="0" w:color="000000"/>
              <w:bottom w:val="single" w:sz="2" w:space="0" w:color="000000"/>
              <w:right w:val="single" w:sz="2" w:space="0" w:color="000000"/>
            </w:tcBorders>
          </w:tcPr>
          <w:p w:rsidR="004462E6" w:rsidRPr="004462E6" w:rsidRDefault="00CF67B4" w:rsidP="00B766D5">
            <w:pPr>
              <w:ind w:firstLine="0"/>
              <w:rPr>
                <w:rFonts w:ascii="Times New Roman" w:hAnsi="Times New Roman"/>
              </w:rPr>
            </w:pPr>
            <w:r w:rsidRPr="004462E6">
              <w:rPr>
                <w:rFonts w:ascii="Times New Roman" w:hAnsi="Times New Roman"/>
              </w:rPr>
              <w:t>юридические лица</w:t>
            </w:r>
          </w:p>
        </w:tc>
        <w:tc>
          <w:tcPr>
            <w:tcW w:w="113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4" w:type="dxa"/>
            <w:tcBorders>
              <w:top w:val="single" w:sz="2" w:space="0" w:color="000000"/>
              <w:left w:val="single" w:sz="2" w:space="0" w:color="000000"/>
              <w:bottom w:val="single" w:sz="2" w:space="0" w:color="000000"/>
              <w:right w:val="single" w:sz="2" w:space="0" w:color="000000"/>
            </w:tcBorders>
            <w:vAlign w:val="center"/>
          </w:tcPr>
          <w:p w:rsidR="004462E6" w:rsidRPr="004462E6" w:rsidRDefault="004462E6" w:rsidP="00F337D5">
            <w:pPr>
              <w:ind w:firstLine="0"/>
              <w:jc w:val="center"/>
              <w:rPr>
                <w:rFonts w:ascii="Times New Roman" w:hAnsi="Times New Roman"/>
                <w:color w:val="000000"/>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1134"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7"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c>
          <w:tcPr>
            <w:tcW w:w="992" w:type="dxa"/>
            <w:tcBorders>
              <w:top w:val="single" w:sz="2" w:space="0" w:color="000000"/>
              <w:left w:val="single" w:sz="2" w:space="0" w:color="000000"/>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4" w:space="0" w:color="auto"/>
            </w:tcBorders>
            <w:shd w:val="clear" w:color="auto" w:fill="FFFFFF"/>
            <w:vAlign w:val="center"/>
          </w:tcPr>
          <w:p w:rsidR="004462E6" w:rsidRPr="004462E6" w:rsidRDefault="004462E6" w:rsidP="00F337D5">
            <w:pPr>
              <w:ind w:firstLine="0"/>
              <w:jc w:val="center"/>
              <w:rPr>
                <w:rFonts w:ascii="Times New Roman" w:hAnsi="Times New Roman"/>
              </w:rPr>
            </w:pPr>
          </w:p>
        </w:tc>
        <w:tc>
          <w:tcPr>
            <w:tcW w:w="920" w:type="dxa"/>
            <w:tcBorders>
              <w:top w:val="single" w:sz="2" w:space="0" w:color="000000"/>
              <w:left w:val="single" w:sz="4" w:space="0" w:color="auto"/>
              <w:bottom w:val="single" w:sz="2" w:space="0" w:color="000000"/>
              <w:right w:val="single" w:sz="2" w:space="0" w:color="000000"/>
            </w:tcBorders>
            <w:shd w:val="clear" w:color="auto" w:fill="FFFFFF"/>
            <w:vAlign w:val="center"/>
          </w:tcPr>
          <w:p w:rsidR="004462E6" w:rsidRPr="004462E6" w:rsidRDefault="004462E6" w:rsidP="00F337D5">
            <w:pPr>
              <w:ind w:firstLine="0"/>
              <w:jc w:val="center"/>
              <w:rPr>
                <w:rFonts w:ascii="Times New Roman" w:hAnsi="Times New Roman"/>
              </w:rPr>
            </w:pPr>
          </w:p>
        </w:tc>
      </w:tr>
    </w:tbl>
    <w:p w:rsidR="000733BE" w:rsidRPr="00413D87" w:rsidRDefault="000733BE" w:rsidP="000733BE">
      <w:pPr>
        <w:ind w:firstLine="709"/>
        <w:rPr>
          <w:rFonts w:cs="Arial"/>
        </w:rPr>
      </w:pPr>
    </w:p>
    <w:p w:rsidR="000733BE" w:rsidRPr="00413D87" w:rsidRDefault="000733BE" w:rsidP="000733BE">
      <w:pPr>
        <w:ind w:firstLine="709"/>
        <w:rPr>
          <w:rFonts w:cs="Arial"/>
        </w:rPr>
      </w:pPr>
    </w:p>
    <w:p w:rsidR="004462E6" w:rsidRDefault="004462E6" w:rsidP="000733BE">
      <w:pPr>
        <w:ind w:firstLine="709"/>
        <w:rPr>
          <w:rFonts w:cs="Arial"/>
        </w:rPr>
      </w:pPr>
    </w:p>
    <w:p w:rsidR="004462E6" w:rsidRDefault="004462E6">
      <w:pPr>
        <w:spacing w:after="200" w:line="276" w:lineRule="auto"/>
        <w:ind w:firstLine="0"/>
        <w:jc w:val="left"/>
        <w:rPr>
          <w:rFonts w:cs="Arial"/>
        </w:rPr>
      </w:pPr>
    </w:p>
    <w:sectPr w:rsidR="004462E6" w:rsidSect="004462E6">
      <w:pgSz w:w="16838" w:h="11906" w:orient="landscape"/>
      <w:pgMar w:top="1134" w:right="2268"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C2F" w:rsidRDefault="006F0C2F" w:rsidP="00BC2EB1">
      <w:r>
        <w:separator/>
      </w:r>
    </w:p>
  </w:endnote>
  <w:endnote w:type="continuationSeparator" w:id="0">
    <w:p w:rsidR="006F0C2F" w:rsidRDefault="006F0C2F" w:rsidP="00BC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C2F" w:rsidRDefault="006F0C2F" w:rsidP="00BC2EB1">
      <w:r>
        <w:separator/>
      </w:r>
    </w:p>
  </w:footnote>
  <w:footnote w:type="continuationSeparator" w:id="0">
    <w:p w:rsidR="006F0C2F" w:rsidRDefault="006F0C2F" w:rsidP="00BC2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03F29"/>
    <w:multiLevelType w:val="hybridMultilevel"/>
    <w:tmpl w:val="FD98670E"/>
    <w:lvl w:ilvl="0" w:tplc="59D6F77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BE"/>
    <w:rsid w:val="000733BE"/>
    <w:rsid w:val="00132AFC"/>
    <w:rsid w:val="00393700"/>
    <w:rsid w:val="003A4F92"/>
    <w:rsid w:val="003F2ADE"/>
    <w:rsid w:val="004462E6"/>
    <w:rsid w:val="006A5826"/>
    <w:rsid w:val="006E7FF3"/>
    <w:rsid w:val="006F0C2F"/>
    <w:rsid w:val="00702A7A"/>
    <w:rsid w:val="007D7049"/>
    <w:rsid w:val="007E5712"/>
    <w:rsid w:val="00843DE6"/>
    <w:rsid w:val="00864232"/>
    <w:rsid w:val="008E3BDB"/>
    <w:rsid w:val="009371B6"/>
    <w:rsid w:val="00984778"/>
    <w:rsid w:val="009A0B76"/>
    <w:rsid w:val="00A73CD6"/>
    <w:rsid w:val="00B31E37"/>
    <w:rsid w:val="00BC2EB1"/>
    <w:rsid w:val="00BE2A33"/>
    <w:rsid w:val="00C333AB"/>
    <w:rsid w:val="00C43898"/>
    <w:rsid w:val="00CA4DAE"/>
    <w:rsid w:val="00CF6327"/>
    <w:rsid w:val="00CF67B4"/>
    <w:rsid w:val="00D32E0D"/>
    <w:rsid w:val="00D51B6E"/>
    <w:rsid w:val="00D86E14"/>
    <w:rsid w:val="00DD3930"/>
    <w:rsid w:val="00E66F32"/>
    <w:rsid w:val="00F337D5"/>
    <w:rsid w:val="00FA3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82944-66EF-4F7D-9146-F6665720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733B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733B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0733BE"/>
    <w:pPr>
      <w:spacing w:before="240" w:after="60"/>
      <w:jc w:val="center"/>
      <w:outlineLvl w:val="0"/>
    </w:pPr>
    <w:rPr>
      <w:rFonts w:cs="Arial"/>
      <w:b/>
      <w:bCs/>
      <w:kern w:val="28"/>
      <w:sz w:val="32"/>
      <w:szCs w:val="32"/>
    </w:rPr>
  </w:style>
  <w:style w:type="character" w:customStyle="1" w:styleId="10">
    <w:name w:val="Заголовок 1 Знак"/>
    <w:aliases w:val="!Части документа Знак"/>
    <w:basedOn w:val="a0"/>
    <w:link w:val="1"/>
    <w:rsid w:val="000733BE"/>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6E7FF3"/>
    <w:rPr>
      <w:rFonts w:ascii="Tahoma" w:hAnsi="Tahoma" w:cs="Tahoma"/>
      <w:sz w:val="16"/>
      <w:szCs w:val="16"/>
    </w:rPr>
  </w:style>
  <w:style w:type="character" w:customStyle="1" w:styleId="a4">
    <w:name w:val="Текст выноски Знак"/>
    <w:basedOn w:val="a0"/>
    <w:link w:val="a3"/>
    <w:uiPriority w:val="99"/>
    <w:semiHidden/>
    <w:rsid w:val="006E7FF3"/>
    <w:rPr>
      <w:rFonts w:ascii="Tahoma" w:eastAsia="Times New Roman" w:hAnsi="Tahoma" w:cs="Tahoma"/>
      <w:sz w:val="16"/>
      <w:szCs w:val="16"/>
      <w:lang w:eastAsia="ru-RU"/>
    </w:rPr>
  </w:style>
  <w:style w:type="paragraph" w:styleId="a5">
    <w:name w:val="List Paragraph"/>
    <w:basedOn w:val="a"/>
    <w:uiPriority w:val="34"/>
    <w:qFormat/>
    <w:rsid w:val="008E3BDB"/>
    <w:pPr>
      <w:ind w:left="720"/>
      <w:contextualSpacing/>
    </w:pPr>
  </w:style>
  <w:style w:type="paragraph" w:styleId="a6">
    <w:name w:val="header"/>
    <w:basedOn w:val="a"/>
    <w:link w:val="a7"/>
    <w:uiPriority w:val="99"/>
    <w:unhideWhenUsed/>
    <w:rsid w:val="00BC2EB1"/>
    <w:pPr>
      <w:tabs>
        <w:tab w:val="center" w:pos="4677"/>
        <w:tab w:val="right" w:pos="9355"/>
      </w:tabs>
    </w:pPr>
  </w:style>
  <w:style w:type="character" w:customStyle="1" w:styleId="a7">
    <w:name w:val="Верхний колонтитул Знак"/>
    <w:basedOn w:val="a0"/>
    <w:link w:val="a6"/>
    <w:uiPriority w:val="99"/>
    <w:rsid w:val="00BC2EB1"/>
    <w:rPr>
      <w:rFonts w:ascii="Arial" w:eastAsia="Times New Roman" w:hAnsi="Arial" w:cs="Times New Roman"/>
      <w:sz w:val="24"/>
      <w:szCs w:val="24"/>
      <w:lang w:eastAsia="ru-RU"/>
    </w:rPr>
  </w:style>
  <w:style w:type="paragraph" w:styleId="a8">
    <w:name w:val="footer"/>
    <w:basedOn w:val="a"/>
    <w:link w:val="a9"/>
    <w:uiPriority w:val="99"/>
    <w:unhideWhenUsed/>
    <w:rsid w:val="00BC2EB1"/>
    <w:pPr>
      <w:tabs>
        <w:tab w:val="center" w:pos="4677"/>
        <w:tab w:val="right" w:pos="9355"/>
      </w:tabs>
    </w:pPr>
  </w:style>
  <w:style w:type="character" w:customStyle="1" w:styleId="a9">
    <w:name w:val="Нижний колонтитул Знак"/>
    <w:basedOn w:val="a0"/>
    <w:link w:val="a8"/>
    <w:uiPriority w:val="99"/>
    <w:rsid w:val="00BC2EB1"/>
    <w:rPr>
      <w:rFonts w:ascii="Arial" w:eastAsia="Times New Roman" w:hAnsi="Arial" w:cs="Times New Roman"/>
      <w:sz w:val="24"/>
      <w:szCs w:val="24"/>
      <w:lang w:eastAsia="ru-RU"/>
    </w:rPr>
  </w:style>
  <w:style w:type="paragraph" w:customStyle="1" w:styleId="Default">
    <w:name w:val="Default"/>
    <w:rsid w:val="009371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872A5-DDB1-475F-B626-3E3C241E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1902</Words>
  <Characters>10845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Стрункина (Карчагина)</dc:creator>
  <cp:lastModifiedBy>Некрасова Дарья Владимировна</cp:lastModifiedBy>
  <cp:revision>4</cp:revision>
  <cp:lastPrinted>2021-12-28T06:47:00Z</cp:lastPrinted>
  <dcterms:created xsi:type="dcterms:W3CDTF">2021-12-28T07:44:00Z</dcterms:created>
  <dcterms:modified xsi:type="dcterms:W3CDTF">2021-12-30T06:48:00Z</dcterms:modified>
</cp:coreProperties>
</file>