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34" w:rsidRPr="000901A7" w:rsidRDefault="00F407C6" w:rsidP="005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C7D34" w:rsidRPr="0009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</w:t>
      </w:r>
    </w:p>
    <w:p w:rsidR="005C7D34" w:rsidRPr="000901A7" w:rsidRDefault="005C7D34" w:rsidP="005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КАШИРСКОГО МУНИЦИПАЛЬНОГО РАЙОНА</w:t>
      </w:r>
    </w:p>
    <w:p w:rsidR="005C7D34" w:rsidRPr="000901A7" w:rsidRDefault="005C7D34" w:rsidP="005C7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C7D34" w:rsidRPr="000901A7" w:rsidRDefault="005C7D34" w:rsidP="005C7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D34" w:rsidRPr="000901A7" w:rsidRDefault="005C7D34" w:rsidP="005C7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ПОСТАНОВЛЕНИЕ</w:t>
      </w:r>
    </w:p>
    <w:p w:rsidR="005C7D34" w:rsidRPr="000901A7" w:rsidRDefault="005C7D34" w:rsidP="005C7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D34" w:rsidRPr="00747AED" w:rsidRDefault="00AD74C1" w:rsidP="005C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9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74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10.02.2025</w:t>
      </w:r>
      <w:r w:rsidR="005C7D34" w:rsidRPr="007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627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5C7D34" w:rsidRPr="000901A7" w:rsidRDefault="005C7D34" w:rsidP="005C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A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</w:t>
      </w:r>
    </w:p>
    <w:p w:rsidR="005C7D34" w:rsidRPr="000901A7" w:rsidRDefault="005C7D34" w:rsidP="005C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E8" w:rsidRPr="00DB6C55" w:rsidRDefault="000A4EDC" w:rsidP="005C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C7D34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</w:t>
      </w:r>
      <w:r w:rsidR="00FA140B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D34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:rsidR="00377FE8" w:rsidRPr="00DB6C55" w:rsidRDefault="005C7D34" w:rsidP="009F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377FE8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4C1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9F5D17" w:rsidRPr="00DB6C55" w:rsidRDefault="005C7D34" w:rsidP="009F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377FE8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0A4EDC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культуры, физической</w:t>
      </w:r>
    </w:p>
    <w:p w:rsidR="005C7D34" w:rsidRPr="00DB6C55" w:rsidRDefault="000A4EDC" w:rsidP="009F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</w:t>
      </w:r>
      <w:r w:rsidR="005C7D34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D34" w:rsidRPr="00DB6C55" w:rsidRDefault="005C7D34" w:rsidP="005C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17" w:rsidRPr="00DB6C55" w:rsidRDefault="005C7D34" w:rsidP="00DB6C55">
      <w:pPr>
        <w:pStyle w:val="Default"/>
        <w:spacing w:line="360" w:lineRule="auto"/>
        <w:jc w:val="both"/>
        <w:rPr>
          <w:sz w:val="28"/>
          <w:szCs w:val="28"/>
        </w:rPr>
      </w:pPr>
      <w:r w:rsidRPr="00DB6C55">
        <w:rPr>
          <w:sz w:val="28"/>
          <w:szCs w:val="28"/>
        </w:rPr>
        <w:tab/>
      </w:r>
      <w:r w:rsidR="009F5D17" w:rsidRPr="00DB6C55">
        <w:rPr>
          <w:sz w:val="28"/>
          <w:szCs w:val="28"/>
        </w:rPr>
        <w:t xml:space="preserve"> В </w:t>
      </w:r>
      <w:r w:rsidR="009516BE" w:rsidRPr="00DB6C55">
        <w:rPr>
          <w:sz w:val="28"/>
          <w:szCs w:val="28"/>
        </w:rPr>
        <w:t xml:space="preserve">рамках реализации положений Бюджетного кодекса Российской Федерации, в </w:t>
      </w:r>
      <w:r w:rsidR="009F5D17" w:rsidRPr="00DB6C55">
        <w:rPr>
          <w:sz w:val="28"/>
          <w:szCs w:val="28"/>
        </w:rPr>
        <w:t xml:space="preserve">соответствии с Федеральным законом от </w:t>
      </w:r>
      <w:r w:rsidR="00E60A73" w:rsidRPr="00DB6C55">
        <w:rPr>
          <w:sz w:val="28"/>
          <w:szCs w:val="28"/>
        </w:rPr>
        <w:t>09.10.1992 г. № 3612-1</w:t>
      </w:r>
      <w:r w:rsidR="006F40BE" w:rsidRPr="00DB6C55">
        <w:rPr>
          <w:sz w:val="28"/>
          <w:szCs w:val="28"/>
        </w:rPr>
        <w:t xml:space="preserve"> </w:t>
      </w:r>
      <w:r w:rsidR="00E60A73" w:rsidRPr="00DB6C55">
        <w:rPr>
          <w:sz w:val="28"/>
          <w:szCs w:val="28"/>
        </w:rPr>
        <w:t>«Основы законодательства Российской Федерации о культуре», федеральным законом от 06.10.2003 г. № 131 – ФЗ «Об общих принципах организации местного самоуправления</w:t>
      </w:r>
      <w:r w:rsidR="00D87D7E" w:rsidRPr="00DB6C55">
        <w:rPr>
          <w:sz w:val="28"/>
          <w:szCs w:val="28"/>
        </w:rPr>
        <w:t xml:space="preserve"> в Российской Федерации</w:t>
      </w:r>
      <w:r w:rsidR="00E60A73" w:rsidRPr="00DB6C55">
        <w:rPr>
          <w:sz w:val="28"/>
          <w:szCs w:val="28"/>
        </w:rPr>
        <w:t>»</w:t>
      </w:r>
      <w:r w:rsidR="00774E7B" w:rsidRPr="00DB6C55">
        <w:rPr>
          <w:sz w:val="28"/>
          <w:szCs w:val="28"/>
        </w:rPr>
        <w:t xml:space="preserve"> </w:t>
      </w:r>
      <w:r w:rsidR="009F5D17" w:rsidRPr="00DB6C55">
        <w:rPr>
          <w:sz w:val="28"/>
          <w:szCs w:val="28"/>
        </w:rPr>
        <w:t>постановляю:</w:t>
      </w:r>
    </w:p>
    <w:p w:rsidR="009B11BF" w:rsidRPr="00DB6C55" w:rsidRDefault="009B11BF" w:rsidP="00DB6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6C55">
        <w:rPr>
          <w:rFonts w:ascii="Times New Roman" w:hAnsi="Times New Roman"/>
          <w:sz w:val="28"/>
          <w:szCs w:val="28"/>
        </w:rPr>
        <w:t>1.</w:t>
      </w:r>
      <w:r w:rsidR="00631872" w:rsidRPr="00DB6C55">
        <w:rPr>
          <w:rFonts w:ascii="Times New Roman" w:hAnsi="Times New Roman"/>
          <w:sz w:val="28"/>
          <w:szCs w:val="28"/>
        </w:rPr>
        <w:t xml:space="preserve"> </w:t>
      </w:r>
      <w:r w:rsidR="00631872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</w:t>
      </w:r>
      <w:r w:rsidR="006A4A5F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</w:t>
      </w:r>
      <w:r w:rsidR="00631872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амму</w:t>
      </w:r>
      <w:r w:rsidR="00AD74C1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Каширского муниципального </w:t>
      </w:r>
      <w:r w:rsidR="006A4A5F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D74C1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5F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</w:t>
      </w:r>
      <w:r w:rsidR="00AD74C1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«Развитие культуры, физической культуры и спорта</w:t>
      </w:r>
      <w:r w:rsidR="006A4A5F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0BE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681" w:rsidRPr="00DB6C55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631872" w:rsidRPr="00DB6C55">
        <w:rPr>
          <w:rFonts w:ascii="Times New Roman" w:hAnsi="Times New Roman"/>
          <w:sz w:val="28"/>
          <w:szCs w:val="28"/>
        </w:rPr>
        <w:t>.</w:t>
      </w:r>
    </w:p>
    <w:p w:rsidR="00E60A73" w:rsidRPr="00DB6C55" w:rsidRDefault="00EA676F" w:rsidP="00DB6C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A73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1681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Каширского муниципального района</w:t>
      </w:r>
      <w:r w:rsid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22.10.2019 г. №683 «Об утверждении </w:t>
      </w:r>
      <w:r w:rsidR="00DB6C55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Каширского муниципального района Воронежской области «Развитие</w:t>
      </w:r>
      <w:r w:rsidR="0099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физической культуры</w:t>
      </w:r>
      <w:r w:rsidR="00DB6C55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9F5D17" w:rsidRPr="00DB6C55" w:rsidRDefault="00EA676F" w:rsidP="00DB6C55">
      <w:pPr>
        <w:pStyle w:val="21"/>
        <w:spacing w:after="0" w:line="360" w:lineRule="auto"/>
        <w:jc w:val="both"/>
        <w:rPr>
          <w:szCs w:val="28"/>
        </w:rPr>
      </w:pPr>
      <w:r w:rsidRPr="00DB6C55">
        <w:rPr>
          <w:szCs w:val="28"/>
        </w:rPr>
        <w:t>3</w:t>
      </w:r>
      <w:r w:rsidR="00E60A73" w:rsidRPr="00DB6C55">
        <w:rPr>
          <w:szCs w:val="28"/>
        </w:rPr>
        <w:t xml:space="preserve">. </w:t>
      </w:r>
      <w:r w:rsidR="009F5D17" w:rsidRPr="00DB6C55">
        <w:rPr>
          <w:szCs w:val="28"/>
        </w:rPr>
        <w:t xml:space="preserve">Контроль </w:t>
      </w:r>
      <w:r w:rsidR="00E60A73" w:rsidRPr="00DB6C55">
        <w:rPr>
          <w:szCs w:val="28"/>
        </w:rPr>
        <w:t>за ис</w:t>
      </w:r>
      <w:r w:rsidR="009F5D17" w:rsidRPr="00DB6C55">
        <w:rPr>
          <w:szCs w:val="28"/>
        </w:rPr>
        <w:t xml:space="preserve">полнением настоящего постановления </w:t>
      </w:r>
      <w:r w:rsidR="00E60A73" w:rsidRPr="00DB6C55">
        <w:rPr>
          <w:szCs w:val="28"/>
        </w:rPr>
        <w:t>оставляю за собой</w:t>
      </w:r>
      <w:r w:rsidR="009F5D17" w:rsidRPr="00DB6C55">
        <w:rPr>
          <w:szCs w:val="28"/>
        </w:rPr>
        <w:t xml:space="preserve">.    </w:t>
      </w:r>
    </w:p>
    <w:p w:rsidR="009372F7" w:rsidRPr="00DB6C55" w:rsidRDefault="009372F7" w:rsidP="00E60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55" w:rsidRPr="00DB6C55" w:rsidRDefault="00DB6C55" w:rsidP="00E60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55" w:rsidRPr="00DB6C55" w:rsidRDefault="00DB6C55" w:rsidP="00E60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34" w:rsidRPr="00DB6C55" w:rsidRDefault="0083224E" w:rsidP="00DB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7D34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D34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C7D34" w:rsidRPr="00DB6C55" w:rsidRDefault="005C7D34" w:rsidP="00DB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муниципального района                                 </w:t>
      </w:r>
      <w:r w:rsidR="00E60A73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A73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56AB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55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224E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</w:t>
      </w:r>
      <w:r w:rsidR="00004052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140B" w:rsidRPr="00DB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Пономарев</w:t>
      </w:r>
    </w:p>
    <w:p w:rsidR="006F40BE" w:rsidRDefault="00E43485" w:rsidP="00EA676F">
      <w:pPr>
        <w:tabs>
          <w:tab w:val="left" w:pos="4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31872" w:rsidRDefault="000F535A" w:rsidP="00EA676F">
      <w:pPr>
        <w:tabs>
          <w:tab w:val="left" w:pos="4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F874C4" w:rsidRDefault="006D438C" w:rsidP="00CC031A">
      <w:pPr>
        <w:tabs>
          <w:tab w:val="left" w:pos="41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6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485" w:rsidRPr="000F4DA9" w:rsidRDefault="000F535A" w:rsidP="00CC031A">
      <w:pPr>
        <w:tabs>
          <w:tab w:val="left" w:pos="41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485"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C0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E43485"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485" w:rsidRPr="000F4DA9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Каширского муниципального района </w:t>
      </w:r>
    </w:p>
    <w:p w:rsidR="00E43485" w:rsidRPr="000F4DA9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B3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3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</w:t>
      </w:r>
      <w:bookmarkStart w:id="0" w:name="_GoBack"/>
      <w:bookmarkEnd w:id="0"/>
    </w:p>
    <w:p w:rsidR="00E43485" w:rsidRPr="000F4DA9" w:rsidRDefault="00E43485" w:rsidP="00E4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485" w:rsidRDefault="008B7976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</w:t>
      </w:r>
      <w:r w:rsidR="00E43485" w:rsidRPr="0039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E43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 муниципального района Воронежской области</w:t>
      </w:r>
    </w:p>
    <w:p w:rsidR="00E43485" w:rsidRPr="00393BF6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физической культуры и спорта</w:t>
      </w:r>
      <w:r w:rsidRPr="0039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3485" w:rsidRPr="00393BF6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485" w:rsidRPr="00393BF6" w:rsidRDefault="00E43485" w:rsidP="00E43485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9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 программы Каширского муниципального района</w:t>
      </w:r>
    </w:p>
    <w:p w:rsidR="00E43485" w:rsidRPr="00393BF6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43485" w:rsidRPr="00393BF6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культуры, физическо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культуры и спорта</w:t>
      </w:r>
      <w:r w:rsidRPr="0039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3485" w:rsidRPr="00393BF6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7730"/>
      </w:tblGrid>
      <w:tr w:rsidR="00E43485" w:rsidRPr="000F4DA9" w:rsidTr="00DB6C55">
        <w:tc>
          <w:tcPr>
            <w:tcW w:w="1211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89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Каширского муниципального района</w:t>
            </w:r>
          </w:p>
        </w:tc>
      </w:tr>
      <w:tr w:rsidR="00E43485" w:rsidRPr="000F4DA9" w:rsidTr="00DB6C55">
        <w:tc>
          <w:tcPr>
            <w:tcW w:w="1211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Исполнители муниципальной программы </w:t>
            </w:r>
          </w:p>
        </w:tc>
        <w:tc>
          <w:tcPr>
            <w:tcW w:w="3789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делам культуры и спорта 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Каширского муниципального района</w:t>
            </w:r>
          </w:p>
        </w:tc>
      </w:tr>
      <w:tr w:rsidR="00E43485" w:rsidRPr="000F4DA9" w:rsidTr="00DB6C55">
        <w:tc>
          <w:tcPr>
            <w:tcW w:w="1211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разработчики муниципальной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89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по делам культуры и спорта 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Каширского муниципального района</w:t>
            </w:r>
          </w:p>
        </w:tc>
      </w:tr>
      <w:tr w:rsidR="00E43485" w:rsidRPr="000F4DA9" w:rsidTr="00DB6C55">
        <w:trPr>
          <w:trHeight w:val="1125"/>
        </w:trPr>
        <w:tc>
          <w:tcPr>
            <w:tcW w:w="1211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 муниципальной</w:t>
            </w:r>
            <w:proofErr w:type="gramEnd"/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и основные мероприятия</w:t>
            </w:r>
          </w:p>
        </w:tc>
        <w:tc>
          <w:tcPr>
            <w:tcW w:w="3789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1. «Образование»</w:t>
            </w:r>
          </w:p>
          <w:p w:rsidR="00E43485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1.1. Развитие образования в сфере культуры.</w:t>
            </w:r>
          </w:p>
          <w:p w:rsidR="00E43485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«Развитие музейного дела</w:t>
            </w:r>
            <w:r w:rsidRPr="000F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2</w:t>
            </w: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 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тие музейного дела.</w:t>
            </w: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Финансовое обеспечение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краеведческого музея</w:t>
            </w:r>
          </w:p>
          <w:p w:rsidR="00E43485" w:rsidRPr="000F4DA9" w:rsidRDefault="00E43485" w:rsidP="00DB6C5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3. «Развитие культуры»</w:t>
            </w:r>
          </w:p>
          <w:p w:rsidR="00E43485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3.1.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и развитие культуры. </w:t>
            </w: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деятельности подведомственных учреждений культуры.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3.2. Капитальное строительство дворца культуры.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4. «Развитие библиотечного обслуживания населения»</w:t>
            </w:r>
          </w:p>
          <w:p w:rsidR="00E43485" w:rsidRPr="00703904" w:rsidRDefault="00E43485" w:rsidP="00DB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4.1. </w:t>
            </w:r>
            <w:r w:rsidRPr="000F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  <w:r w:rsidRPr="000F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казённого учреждения культуры «Каширская районная межпоселенческая центральная библиотека»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«Организация и проведение физкультурных и спортивных мероприятий»</w:t>
            </w:r>
          </w:p>
          <w:p w:rsidR="00E43485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5.1. Финансовое обеспечение </w:t>
            </w:r>
            <w:r w:rsidRPr="000F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и спортивных мероприятий.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43485" w:rsidRPr="000F4DA9" w:rsidRDefault="00631872" w:rsidP="00DB6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43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3485" w:rsidRPr="000F4DA9">
              <w:rPr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="00E43485" w:rsidRPr="000F4DA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="00E4348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культуры</w:t>
            </w:r>
            <w:r w:rsidR="00E43485" w:rsidRPr="000F4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 Финансовое обеспечение деятельности органов муниципальной власти.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Финансовое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других обязательств государства органами исполнительной </w:t>
            </w: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власти.</w:t>
            </w:r>
          </w:p>
          <w:p w:rsidR="00631872" w:rsidRPr="000F4DA9" w:rsidRDefault="00631872" w:rsidP="00DB6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</w:t>
            </w:r>
            <w:r w:rsidRPr="000F4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массового спорта»</w:t>
            </w:r>
          </w:p>
          <w:p w:rsidR="00631872" w:rsidRPr="000F4DA9" w:rsidRDefault="00631872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модульного спортивного сооружения</w:t>
            </w: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43485" w:rsidRPr="000F4DA9" w:rsidTr="00DB6C55">
        <w:tc>
          <w:tcPr>
            <w:tcW w:w="1211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3789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многообразной и полноценной культурной и спортивной жизни населения Каширского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3485" w:rsidRPr="000F4DA9" w:rsidTr="00DB6C55">
        <w:tc>
          <w:tcPr>
            <w:tcW w:w="1211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789" w:type="pct"/>
          </w:tcPr>
          <w:p w:rsidR="00E43485" w:rsidRPr="00234E13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образования в сфере культуры.</w:t>
            </w:r>
          </w:p>
          <w:p w:rsidR="00E43485" w:rsidRPr="00234E13" w:rsidRDefault="00E43485" w:rsidP="00DB6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и развитие культуры. </w:t>
            </w:r>
          </w:p>
          <w:p w:rsidR="00E43485" w:rsidRPr="00234E13" w:rsidRDefault="00E43485" w:rsidP="00DB6C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развития массовой физической культуры и спорта.</w:t>
            </w:r>
          </w:p>
          <w:p w:rsidR="00E43485" w:rsidRPr="00234E13" w:rsidRDefault="00E43485" w:rsidP="00DB6C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Улучшение материально-технической базы для массовых занятий физической культурой и спортом в районе.</w:t>
            </w:r>
          </w:p>
          <w:p w:rsidR="00E43485" w:rsidRPr="00EF023F" w:rsidRDefault="00E43485" w:rsidP="00DB6C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активного отдыха среди различных групп населения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О</w:t>
            </w:r>
            <w:r w:rsidRPr="00D0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более широкого доступа граждан к музейно-выставочным предметам и коллекциям</w:t>
            </w:r>
            <w:r w:rsidRPr="00D0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43485" w:rsidRPr="000F4DA9" w:rsidTr="00DB6C55">
        <w:tc>
          <w:tcPr>
            <w:tcW w:w="1211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3789" w:type="pct"/>
          </w:tcPr>
          <w:p w:rsidR="00E43485" w:rsidRPr="00393BF6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отражены в приложении № 1.</w:t>
            </w:r>
          </w:p>
          <w:p w:rsidR="00E43485" w:rsidRPr="00234E13" w:rsidRDefault="00E43485" w:rsidP="00DB6C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485" w:rsidRPr="000F4DA9" w:rsidTr="00DB6C55">
        <w:tc>
          <w:tcPr>
            <w:tcW w:w="1211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3789" w:type="pct"/>
          </w:tcPr>
          <w:p w:rsidR="00E43485" w:rsidRPr="000F4DA9" w:rsidRDefault="00E43485" w:rsidP="00DB6C55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Сроки реализации: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2020-2027</w:t>
            </w:r>
            <w:r w:rsidRPr="000F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E43485" w:rsidRPr="000F4DA9" w:rsidRDefault="00E43485" w:rsidP="00DB6C55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Этапы реализации: </w:t>
            </w:r>
          </w:p>
          <w:p w:rsidR="00E43485" w:rsidRDefault="00E43485" w:rsidP="00DB6C55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2020-2027</w:t>
            </w:r>
            <w:r w:rsidRPr="000F4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E43485" w:rsidRPr="000F4DA9" w:rsidRDefault="00E43485" w:rsidP="00DB6C55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3485" w:rsidRPr="000F4DA9" w:rsidTr="00DB6C55">
        <w:trPr>
          <w:trHeight w:val="60"/>
        </w:trPr>
        <w:tc>
          <w:tcPr>
            <w:tcW w:w="1211" w:type="pct"/>
          </w:tcPr>
          <w:p w:rsidR="00E43485" w:rsidRPr="000F4DA9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89" w:type="pct"/>
          </w:tcPr>
          <w:p w:rsidR="00E43485" w:rsidRPr="00393BF6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федерального, </w:t>
            </w:r>
            <w:r w:rsidRPr="000F4DA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</w:t>
            </w:r>
            <w:r w:rsidR="00631872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приложениях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 3.</w:t>
            </w:r>
          </w:p>
          <w:p w:rsidR="00E43485" w:rsidRPr="000F4DA9" w:rsidRDefault="00E43485" w:rsidP="00DB6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85" w:rsidRPr="000F4DA9" w:rsidRDefault="00E43485" w:rsidP="00DB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3485" w:rsidRPr="00234E13" w:rsidTr="00DB6C55">
        <w:tc>
          <w:tcPr>
            <w:tcW w:w="1211" w:type="pct"/>
          </w:tcPr>
          <w:p w:rsidR="00E43485" w:rsidRPr="00234E13" w:rsidRDefault="00E43485" w:rsidP="00DB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789" w:type="pct"/>
          </w:tcPr>
          <w:p w:rsidR="00E43485" w:rsidRPr="00234E13" w:rsidRDefault="00E43485" w:rsidP="00DB6C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объема и расширение спектра услуг в сфере культуры и спорта, оказываемых населению Каширского муниципального района Воронежской области;</w:t>
            </w:r>
          </w:p>
          <w:p w:rsidR="00E43485" w:rsidRPr="00234E13" w:rsidRDefault="00E43485" w:rsidP="00DB6C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КДУ;</w:t>
            </w:r>
          </w:p>
          <w:p w:rsidR="00E43485" w:rsidRPr="00234E13" w:rsidRDefault="00E43485" w:rsidP="00DB6C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проводимых мероприятий и оказания услуг учреждениями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искусства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3485" w:rsidRPr="00DB6C55" w:rsidRDefault="00E43485" w:rsidP="00DB6C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в районе числа людей, регулярно занимающихся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спортом.</w:t>
            </w:r>
          </w:p>
        </w:tc>
      </w:tr>
    </w:tbl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F4DA9">
        <w:rPr>
          <w:rFonts w:ascii="Times New Roman" w:eastAsia="Calibri" w:hAnsi="Times New Roman" w:cs="Times New Roman"/>
          <w:b/>
          <w:sz w:val="24"/>
          <w:szCs w:val="24"/>
        </w:rPr>
        <w:t>Раздел 2. Общая характеристика сферы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F4DA9">
        <w:rPr>
          <w:rFonts w:ascii="Times New Roman" w:eastAsia="Calibri" w:hAnsi="Times New Roman" w:cs="Times New Roman"/>
          <w:b/>
          <w:sz w:val="24"/>
          <w:szCs w:val="24"/>
        </w:rPr>
        <w:t>реализации муниципальной программы</w:t>
      </w:r>
    </w:p>
    <w:p w:rsidR="00DB6C55" w:rsidRDefault="00DB6C55" w:rsidP="00E434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Pr="000F4DA9" w:rsidRDefault="00E43485" w:rsidP="00E434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Каширском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ниципальном районе </w:t>
      </w: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сложились необходимые экономические, политические предпосылки для перехода к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ойчивому развитию социальной сферы</w:t>
      </w: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4DA9">
        <w:rPr>
          <w:rFonts w:ascii="Times New Roman" w:hAnsi="Times New Roman" w:cs="Times New Roman"/>
          <w:sz w:val="24"/>
          <w:szCs w:val="24"/>
        </w:rPr>
        <w:t>Сохранение и дальнейшее развитие уникального культурного пространства Ка</w:t>
      </w:r>
      <w:r w:rsidR="00631872">
        <w:rPr>
          <w:rFonts w:ascii="Times New Roman" w:hAnsi="Times New Roman" w:cs="Times New Roman"/>
          <w:sz w:val="24"/>
          <w:szCs w:val="24"/>
        </w:rPr>
        <w:t xml:space="preserve">ширского муниципального района </w:t>
      </w:r>
      <w:r w:rsidRPr="000F4DA9">
        <w:rPr>
          <w:rFonts w:ascii="Times New Roman" w:hAnsi="Times New Roman" w:cs="Times New Roman"/>
          <w:sz w:val="24"/>
          <w:szCs w:val="24"/>
        </w:rPr>
        <w:t xml:space="preserve">является ключевой задачей развития сферы культуры, важным направлением социальной политики района, во многом определяющим комфортность проживания населения на территории района. 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DA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Отрасль, </w:t>
      </w:r>
      <w:r w:rsidRPr="000F4D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традиционно ориентированная на государственную финансовую поддержку, оказалась наименее подготовленной к рыночным условиям, что отрицательно сказалось на состоянии материально-технической базы учреждений культуры. В учреждениях культуры ощущается недостаток средств на комплектование библиотечных фондов, на </w:t>
      </w:r>
      <w:r w:rsidRPr="000F4DA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замену изношенного </w:t>
      </w:r>
      <w:r w:rsidRPr="000F4DA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оборудования и музыкальных инструментов, приобретение современной организационной </w:t>
      </w:r>
      <w:r w:rsidRPr="000F4D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техники и специализированного технического оборудования, </w:t>
      </w:r>
      <w:r w:rsidRPr="000F4DA9">
        <w:rPr>
          <w:rFonts w:ascii="Times New Roman" w:eastAsia="Calibri" w:hAnsi="Times New Roman" w:cs="Times New Roman"/>
          <w:sz w:val="24"/>
          <w:szCs w:val="24"/>
        </w:rPr>
        <w:t>специальных сценических средств, сценической одежды и костюмов</w:t>
      </w:r>
      <w:r w:rsidRPr="000F4D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для осуществления новых постановок. 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переход к качественно новому уровню функционирования отрасли культуры, включая библиотечное, музейное, архивное дело, концертную, театральную и кинематографическую деятельность, традиционную народную культуру, сохранение и популяризацию объектов культурного наследия. 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такого подхода предполагает: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изменение подходов к оказанию услуг и выполнению работ в сфере культуры, а также развитию инфраструктуры отрасли, повышению профессионального уровня персонала, укреплению кадрового потенциала отрасли;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внедрение в учреждениях культуры Каширского муниципального района Воронежской области использования современных информационных технологий, создание электронных продуктов культуры, а также развитие отраслевой информационной инфраструктуры, в первую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очередь </w:t>
      </w: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библиотек, архивов;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отраслью культуры.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</w:t>
      </w: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E43485" w:rsidRPr="000F4DA9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E43485" w:rsidRPr="00A804D2" w:rsidRDefault="00E43485" w:rsidP="00E43485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Приоритеты 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>
        <w:rPr>
          <w:rFonts w:ascii="Times New Roman" w:eastAsia="Calibri" w:hAnsi="Times New Roman" w:cs="Times New Roman"/>
          <w:b/>
          <w:sz w:val="24"/>
          <w:szCs w:val="24"/>
        </w:rPr>
        <w:t>лизации муниципальной программы</w:t>
      </w:r>
    </w:p>
    <w:p w:rsidR="00E43485" w:rsidRPr="00254632" w:rsidRDefault="00E43485" w:rsidP="00E434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3.1. </w:t>
      </w:r>
      <w:proofErr w:type="gramStart"/>
      <w:r w:rsidRPr="00234E13">
        <w:rPr>
          <w:rFonts w:ascii="Times New Roman" w:eastAsia="Calibri" w:hAnsi="Times New Roman" w:cs="Times New Roman"/>
          <w:bCs/>
          <w:i/>
          <w:sz w:val="24"/>
          <w:szCs w:val="24"/>
        </w:rPr>
        <w:t>Приоритеты  муниципальной</w:t>
      </w:r>
      <w:proofErr w:type="gramEnd"/>
      <w:r w:rsidRPr="00234E1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политики в сфере реали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зации муниципальной 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со Стратегией социально-экономического развития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Каширского муниципального района </w:t>
      </w:r>
      <w:r w:rsidRPr="00234E13">
        <w:rPr>
          <w:rFonts w:ascii="Times New Roman" w:eastAsia="Calibri" w:hAnsi="Times New Roman" w:cs="Times New Roman"/>
          <w:iCs/>
          <w:sz w:val="24"/>
          <w:szCs w:val="24"/>
        </w:rPr>
        <w:t>Ворон</w:t>
      </w:r>
      <w:r>
        <w:rPr>
          <w:rFonts w:ascii="Times New Roman" w:eastAsia="Calibri" w:hAnsi="Times New Roman" w:cs="Times New Roman"/>
          <w:iCs/>
          <w:sz w:val="24"/>
          <w:szCs w:val="24"/>
        </w:rPr>
        <w:t>ежской области на период до 2035</w:t>
      </w:r>
      <w:r w:rsidRPr="00234E13">
        <w:rPr>
          <w:rFonts w:ascii="Times New Roman" w:eastAsia="Calibri" w:hAnsi="Times New Roman" w:cs="Times New Roman"/>
          <w:iCs/>
          <w:sz w:val="24"/>
          <w:szCs w:val="24"/>
        </w:rPr>
        <w:t xml:space="preserve"> года определены следующие о</w:t>
      </w:r>
      <w:r w:rsidRPr="00234E13">
        <w:rPr>
          <w:rFonts w:ascii="Times New Roman" w:eastAsia="Calibri" w:hAnsi="Times New Roman" w:cs="Times New Roman"/>
          <w:sz w:val="24"/>
          <w:szCs w:val="24"/>
        </w:rPr>
        <w:t>сновные приоритетные направления реализации государственной политики в сфере культуры, искусства, спорта:</w:t>
      </w:r>
    </w:p>
    <w:p w:rsidR="00E43485" w:rsidRDefault="00E43485" w:rsidP="00E4348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34E1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обеспечение максимальной доступности для широких слоев населения произведений культуры и искусства; </w:t>
      </w:r>
    </w:p>
    <w:p w:rsidR="00E43485" w:rsidRPr="00234E13" w:rsidRDefault="00E43485" w:rsidP="00E4348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34E1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досуга;</w:t>
      </w:r>
    </w:p>
    <w:p w:rsidR="00E43485" w:rsidRPr="00234E13" w:rsidRDefault="00E43485" w:rsidP="00E4348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34E1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укрепление материально-технической базы учреждений культуры и спорта; </w:t>
      </w:r>
    </w:p>
    <w:p w:rsidR="00E43485" w:rsidRPr="00234E13" w:rsidRDefault="00E43485" w:rsidP="00E4348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34E13">
        <w:rPr>
          <w:rFonts w:ascii="Times New Roman" w:eastAsia="SimSun" w:hAnsi="Times New Roman" w:cs="Times New Roman"/>
          <w:sz w:val="24"/>
          <w:szCs w:val="24"/>
          <w:lang w:eastAsia="zh-CN"/>
        </w:rPr>
        <w:t>системы подготовки кадров и их социального обеспечения;</w:t>
      </w:r>
    </w:p>
    <w:p w:rsidR="00E43485" w:rsidRPr="00234E13" w:rsidRDefault="00E43485" w:rsidP="00E4348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34E13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инфраструктуры культуры и спорта в районе;</w:t>
      </w:r>
    </w:p>
    <w:p w:rsidR="00E43485" w:rsidRPr="00234E13" w:rsidRDefault="00E43485" w:rsidP="00E4348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34E13">
        <w:rPr>
          <w:rFonts w:ascii="Times New Roman" w:eastAsia="SimSun" w:hAnsi="Times New Roman" w:cs="Times New Roman"/>
          <w:sz w:val="24"/>
          <w:szCs w:val="24"/>
          <w:lang w:eastAsia="zh-CN"/>
        </w:rPr>
        <w:t>сохранение исторического и культурного наследия на территории Каширского муниципального района Воронежской области;</w:t>
      </w:r>
    </w:p>
    <w:p w:rsidR="00E43485" w:rsidRPr="00234E13" w:rsidRDefault="00E43485" w:rsidP="00E4348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34E13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обеспечение сохранности и всеобщей доступности информационных ресурсов библиотечных, музейных, архивных фондов Каширского муниципального района Воронежской области.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 Цели, задачи и показатели (индикаторы) достижения целей и решения задач.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 приоритетами государственной политики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</w:t>
      </w:r>
      <w:proofErr w:type="gramStart"/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  <w:proofErr w:type="gramEnd"/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многообразной и полноценной культурной жизни населения Каширского муниципального района Воронежской области. 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поставленной цели определены следующие первоочередные задачи:</w:t>
      </w:r>
    </w:p>
    <w:p w:rsidR="00E43485" w:rsidRPr="00234E13" w:rsidRDefault="00E43485" w:rsidP="00E43485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создание благоприятных условий для устойчивого развития сфер культуры, спорта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Задача 1. </w:t>
      </w:r>
      <w:proofErr w:type="gramStart"/>
      <w:r w:rsidRPr="00234E13">
        <w:rPr>
          <w:rFonts w:ascii="Times New Roman" w:eastAsia="Calibri" w:hAnsi="Times New Roman" w:cs="Times New Roman"/>
          <w:sz w:val="24"/>
          <w:szCs w:val="24"/>
        </w:rPr>
        <w:t>Р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еализация  муниципальной</w:t>
      </w:r>
      <w:proofErr w:type="gramEnd"/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 кадровой политики в области художественного образования.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Для решения данной задачи предусматривается выполнение подпрограммы «Образование», которая предполагает: 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обучение особо одаренных детей, ранняя их ориентация на профессиональную деятельность в сфере культуры и искусства;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подготовки творческих кадров для сферы культуры и искусства;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обеспечение профессионального роста преподавателей учебных заведений и других работников отрасли.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Задача 2. Создание благоприятных условий для устойчивого развития сфер культуры, спорта.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Данная задача выполняется в рамках подпрограммы «Обеспечение реализации государственной программы»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и спорта </w:t>
      </w:r>
      <w:r>
        <w:rPr>
          <w:rFonts w:ascii="Times New Roman" w:eastAsia="Calibri" w:hAnsi="Times New Roman" w:cs="Times New Roman"/>
          <w:sz w:val="24"/>
          <w:szCs w:val="24"/>
        </w:rPr>
        <w:t>на период до 2026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Для решения задачи планируется: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spacing w:val="-3"/>
          <w:w w:val="102"/>
          <w:sz w:val="24"/>
          <w:szCs w:val="24"/>
        </w:rPr>
        <w:t>с</w:t>
      </w:r>
      <w:r w:rsidRPr="00234E13">
        <w:rPr>
          <w:rFonts w:ascii="Times New Roman" w:eastAsia="Calibri" w:hAnsi="Times New Roman" w:cs="Times New Roman"/>
          <w:sz w:val="24"/>
          <w:szCs w:val="24"/>
          <w:lang w:eastAsia="ru-RU"/>
        </w:rPr>
        <w:t>овершенствование правового, организационного, экономического механизмов функционирования в сфере культуры и спорта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продвижение позитивного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инвестиционного имиджа культуры и </w:t>
      </w:r>
      <w:proofErr w:type="gramStart"/>
      <w:r w:rsidRPr="00234E13">
        <w:rPr>
          <w:rFonts w:ascii="Times New Roman" w:eastAsia="Calibri" w:hAnsi="Times New Roman" w:cs="Times New Roman"/>
          <w:sz w:val="24"/>
          <w:szCs w:val="24"/>
        </w:rPr>
        <w:t>спорта  Каширского</w:t>
      </w:r>
      <w:proofErr w:type="gram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осуществление полномочий Российской Федерации по государственной охране объектов культурного наследия;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управление реализацией и изменениями Программы.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оценке достижения поставленной цели и решения задач планируется использовать показатели, характеризующие общее развитие отрасли культуры и спорта. Состав показателей (индикаторов) </w:t>
      </w:r>
      <w:proofErr w:type="gramStart"/>
      <w:r w:rsidRPr="00234E13">
        <w:rPr>
          <w:rFonts w:ascii="Times New Roman" w:eastAsia="Calibri" w:hAnsi="Times New Roman" w:cs="Times New Roman"/>
          <w:sz w:val="24"/>
          <w:szCs w:val="24"/>
        </w:rPr>
        <w:t>Муниципальной  программы</w:t>
      </w:r>
      <w:proofErr w:type="gram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увязан с основными мероприятиями и позволяет оценить ожидаемые результаты и эффективность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ее реализации на период до 2026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С учетом специфики сфер культуры и спорта достижение цели Программы косвенно оценивается следующими ключевыми показателями (индикаторами):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1. «Количество посещений организаций культуры и спорта </w:t>
      </w:r>
      <w:r>
        <w:rPr>
          <w:rFonts w:ascii="Times New Roman" w:eastAsia="Calibri" w:hAnsi="Times New Roman" w:cs="Times New Roman"/>
          <w:sz w:val="24"/>
          <w:szCs w:val="24"/>
        </w:rPr>
        <w:t>по отношению к уровню предыдущего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года (в процентах)».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Увеличение количества посещений организаций культуры и спорта  является одним из целевых ориентиров развития сферы культуры и спорта, установленных в </w:t>
      </w:r>
      <w:hyperlink r:id="rId8" w:history="1">
        <w:r w:rsidRPr="00234E13">
          <w:rPr>
            <w:rFonts w:ascii="Times New Roman" w:eastAsia="Calibri" w:hAnsi="Times New Roman" w:cs="Times New Roman"/>
            <w:sz w:val="24"/>
            <w:szCs w:val="24"/>
          </w:rPr>
          <w:t>Концепции</w:t>
        </w:r>
      </w:hyperlink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долгосрочного социально-экономического развития Россий</w:t>
      </w:r>
      <w:r>
        <w:rPr>
          <w:rFonts w:ascii="Times New Roman" w:eastAsia="Calibri" w:hAnsi="Times New Roman" w:cs="Times New Roman"/>
          <w:sz w:val="24"/>
          <w:szCs w:val="24"/>
        </w:rPr>
        <w:t>ской Федерации на период до 2027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года. Данный индикатор отражает востребованность у </w:t>
      </w:r>
      <w:proofErr w:type="gramStart"/>
      <w:r w:rsidRPr="00234E13">
        <w:rPr>
          <w:rFonts w:ascii="Times New Roman" w:eastAsia="Calibri" w:hAnsi="Times New Roman" w:cs="Times New Roman"/>
          <w:sz w:val="24"/>
          <w:szCs w:val="24"/>
        </w:rPr>
        <w:t>населения  муниципальных</w:t>
      </w:r>
      <w:proofErr w:type="gram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услуг в сфере культуры и спорта,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:rsidR="00E43485" w:rsidRPr="00234E13" w:rsidRDefault="00E43485" w:rsidP="00E4348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2.  «Доля обучающихся, привлеченных к участию в творческих мероприятиях, проводимых   образовательными учреждениями» (в процентах). Показатель демонстрирует успешность создания условий для вовлечения учащихся образовательных учреждений в культурную деятельность.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left="8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Расчет показателя осуществляется по формуле: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left="8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E13">
        <w:rPr>
          <w:rFonts w:ascii="Times New Roman" w:eastAsia="Calibri" w:hAnsi="Times New Roman" w:cs="Times New Roman"/>
          <w:sz w:val="24"/>
          <w:szCs w:val="24"/>
        </w:rPr>
        <w:t>Дпр</w:t>
      </w:r>
      <w:proofErr w:type="spellEnd"/>
      <w:r w:rsidRPr="00234E13">
        <w:rPr>
          <w:rFonts w:ascii="Times New Roman" w:eastAsia="Calibri" w:hAnsi="Times New Roman" w:cs="Times New Roman"/>
          <w:sz w:val="24"/>
          <w:szCs w:val="24"/>
        </w:rPr>
        <w:t>=(</w:t>
      </w:r>
      <w:proofErr w:type="spellStart"/>
      <w:r w:rsidRPr="00234E13">
        <w:rPr>
          <w:rFonts w:ascii="Times New Roman" w:eastAsia="Calibri" w:hAnsi="Times New Roman" w:cs="Times New Roman"/>
          <w:sz w:val="24"/>
          <w:szCs w:val="24"/>
        </w:rPr>
        <w:t>Кпр</w:t>
      </w:r>
      <w:proofErr w:type="spellEnd"/>
      <w:r w:rsidRPr="00234E1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34E13">
        <w:rPr>
          <w:rFonts w:ascii="Times New Roman" w:eastAsia="Calibri" w:hAnsi="Times New Roman" w:cs="Times New Roman"/>
          <w:sz w:val="24"/>
          <w:szCs w:val="24"/>
        </w:rPr>
        <w:t>Кср</w:t>
      </w:r>
      <w:proofErr w:type="spellEnd"/>
      <w:r w:rsidRPr="00234E13">
        <w:rPr>
          <w:rFonts w:ascii="Times New Roman" w:eastAsia="Calibri" w:hAnsi="Times New Roman" w:cs="Times New Roman"/>
          <w:sz w:val="24"/>
          <w:szCs w:val="24"/>
        </w:rPr>
        <w:t>) * 100%,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left="8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left="8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E13">
        <w:rPr>
          <w:rFonts w:ascii="Times New Roman" w:eastAsia="Calibri" w:hAnsi="Times New Roman" w:cs="Times New Roman"/>
          <w:sz w:val="24"/>
          <w:szCs w:val="24"/>
        </w:rPr>
        <w:t>Дпр</w:t>
      </w:r>
      <w:proofErr w:type="spell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- доля обучающихся, привлеченных к участию в творческих мероприятиях, проводимых   образовательными учреждениями, %;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left="8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E13">
        <w:rPr>
          <w:rFonts w:ascii="Times New Roman" w:eastAsia="Calibri" w:hAnsi="Times New Roman" w:cs="Times New Roman"/>
          <w:sz w:val="24"/>
          <w:szCs w:val="24"/>
        </w:rPr>
        <w:t>Кпр</w:t>
      </w:r>
      <w:proofErr w:type="spell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- количество обучающихся, привлеченных к участию в творческих мероприятиях, проводимых   образовательными учреждениями, чел.;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left="840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234E13">
        <w:rPr>
          <w:rFonts w:ascii="Times New Roman" w:eastAsia="Calibri" w:hAnsi="Times New Roman" w:cs="Times New Roman"/>
          <w:sz w:val="24"/>
          <w:szCs w:val="24"/>
        </w:rPr>
        <w:t>Кср</w:t>
      </w:r>
      <w:proofErr w:type="spell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34E13">
        <w:rPr>
          <w:rFonts w:ascii="Times New Roman" w:eastAsia="Calibri" w:hAnsi="Times New Roman" w:cs="Times New Roman"/>
          <w:spacing w:val="-4"/>
          <w:sz w:val="24"/>
          <w:szCs w:val="24"/>
        </w:rPr>
        <w:t>среднегодовой контингент обучающихся, чел.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качестве показателей (индикаторов) успешности решения задач Программы предусматривается использование показателей (индикаторов), характеризующих выполнение входящих в нее подпрограмм.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Описания показателей (индикаторов) подпрограмм представлены в соответствующих разделах 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Показатели (индикаторы) Программы имеют запланированные по годам количественные значения, измеряемые или рассчитываемые по утвержденным методикам на основе данных государственного статистического наблюдения.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Значения показателей (индикаторов) Программы по годам ее реализации в разрезе подпрограмм приведены в </w:t>
      </w:r>
      <w:hyperlink w:anchor="Par4424" w:history="1">
        <w:r w:rsidRPr="00234E13">
          <w:rPr>
            <w:rFonts w:ascii="Times New Roman" w:eastAsia="Calibri" w:hAnsi="Times New Roman" w:cs="Times New Roman"/>
            <w:sz w:val="24"/>
            <w:szCs w:val="24"/>
          </w:rPr>
          <w:t>приложении № 1</w:t>
        </w:r>
      </w:hyperlink>
      <w:r w:rsidRPr="00234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Улучшение значений целевых показателей (индикаторов) в рамках реализации Программы предполагается за счет: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роста качества и эффективности муниципального управления в сферах культуры и спорта;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повышения мотивации работников культуры и спорта;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увеличения объемов бюджетного и внебюджетного финансирования рассматриваемой сферы.</w:t>
      </w:r>
    </w:p>
    <w:p w:rsidR="00E43485" w:rsidRPr="00E6283A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плановый период до 2027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года на достижение значений представленных индикаторов цели и задач Программы могут влиять внешние факторы и риски, характеристика ко</w:t>
      </w:r>
      <w:r>
        <w:rPr>
          <w:rFonts w:ascii="Times New Roman" w:eastAsia="Calibri" w:hAnsi="Times New Roman" w:cs="Times New Roman"/>
          <w:sz w:val="24"/>
          <w:szCs w:val="24"/>
        </w:rPr>
        <w:t>торых представлена в разделе 8.</w:t>
      </w:r>
    </w:p>
    <w:p w:rsidR="00E43485" w:rsidRPr="00E6283A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4E13">
        <w:rPr>
          <w:rFonts w:ascii="Times New Roman" w:eastAsia="Calibri" w:hAnsi="Times New Roman" w:cs="Times New Roman"/>
          <w:i/>
          <w:sz w:val="24"/>
          <w:szCs w:val="24"/>
        </w:rPr>
        <w:t>3.3. Описание основных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ожидаемых конечных результатов </w:t>
      </w:r>
      <w:r w:rsidRPr="00234E13">
        <w:rPr>
          <w:rFonts w:ascii="Times New Roman" w:eastAsia="Calibri" w:hAnsi="Times New Roman" w:cs="Times New Roman"/>
          <w:i/>
          <w:sz w:val="24"/>
          <w:szCs w:val="24"/>
        </w:rPr>
        <w:t>муниципальной 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 к 2026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E43485" w:rsidRPr="00234E13" w:rsidRDefault="00E43485" w:rsidP="00E4348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17" w:hanging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количества посещений организаций культуры и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уровню предыдущего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 процентах).</w:t>
      </w:r>
    </w:p>
    <w:p w:rsidR="00E43485" w:rsidRPr="00234E13" w:rsidRDefault="00E43485" w:rsidP="00E4348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17" w:hanging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удовлетворенности граждан Каширского муниципального </w:t>
      </w:r>
      <w:proofErr w:type="gramStart"/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Воронежской</w:t>
      </w:r>
      <w:proofErr w:type="gramEnd"/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качеством предоставления государственных и муниципальных услуг в сфере культуры и спорта;</w:t>
      </w:r>
    </w:p>
    <w:p w:rsidR="00E43485" w:rsidRPr="00234E13" w:rsidRDefault="00E43485" w:rsidP="00E4348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17" w:hanging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обучающихся, привлеченных к участию в творческих мероприятиях, проводимых  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вательными учреждениями к 2027 году.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3.4. Сроки и этапы </w:t>
      </w:r>
      <w:proofErr w:type="gramStart"/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реализации  программы</w:t>
      </w:r>
      <w:proofErr w:type="gramEnd"/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Общий срок реализации программы ра</w:t>
      </w:r>
      <w:r>
        <w:rPr>
          <w:rFonts w:ascii="Times New Roman" w:eastAsia="Calibri" w:hAnsi="Times New Roman" w:cs="Times New Roman"/>
          <w:sz w:val="24"/>
          <w:szCs w:val="24"/>
        </w:rPr>
        <w:t>ссчитан на период с 2020 по 2027 год (в один этап).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Раздел 4. Обоснование выделения подпрограмм и обобщенная характеристика осно</w:t>
      </w:r>
      <w:r>
        <w:rPr>
          <w:rFonts w:ascii="Times New Roman" w:eastAsia="Calibri" w:hAnsi="Times New Roman" w:cs="Times New Roman"/>
          <w:b/>
          <w:sz w:val="24"/>
          <w:szCs w:val="24"/>
        </w:rPr>
        <w:t>вных мероприятий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Программа включает две значимые сферы: культура и спорт, каждая из которых рассматривается в рамках соответствующих задач 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рамках Государственной програм</w:t>
      </w:r>
      <w:r>
        <w:rPr>
          <w:rFonts w:ascii="Times New Roman" w:eastAsia="Calibri" w:hAnsi="Times New Roman" w:cs="Times New Roman"/>
          <w:sz w:val="24"/>
          <w:szCs w:val="24"/>
        </w:rPr>
        <w:t>мы предусмотрена реализация шести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подпрограмм: </w:t>
      </w:r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музейного дела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 3.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4.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библиотечного обслуживания населения».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5.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физкультурных и спортивных мероприятий».</w:t>
      </w:r>
    </w:p>
    <w:p w:rsidR="00E43485" w:rsidRPr="00234E13" w:rsidRDefault="00E43485" w:rsidP="00E4348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Подпрограмма 6</w:t>
      </w:r>
      <w:r w:rsidRPr="00234E13">
        <w:rPr>
          <w:rFonts w:ascii="Times New Roman" w:hAnsi="Times New Roman" w:cs="Times New Roman"/>
          <w:b w:val="0"/>
          <w:bCs w:val="0"/>
          <w:sz w:val="24"/>
          <w:szCs w:val="24"/>
        </w:rPr>
        <w:t>. «</w:t>
      </w:r>
      <w:r w:rsidRPr="00234E13">
        <w:rPr>
          <w:rFonts w:ascii="Times New Roman" w:hAnsi="Times New Roman" w:cs="Times New Roman"/>
          <w:b w:val="0"/>
          <w:sz w:val="24"/>
          <w:szCs w:val="24"/>
        </w:rPr>
        <w:t xml:space="preserve">Обеспечение реализации </w:t>
      </w:r>
      <w:proofErr w:type="gramStart"/>
      <w:r w:rsidRPr="00234E13">
        <w:rPr>
          <w:rFonts w:ascii="Times New Roman" w:hAnsi="Times New Roman" w:cs="Times New Roman"/>
          <w:b w:val="0"/>
          <w:sz w:val="24"/>
          <w:szCs w:val="24"/>
        </w:rPr>
        <w:t>муниципальной  программы</w:t>
      </w:r>
      <w:proofErr w:type="gramEnd"/>
      <w:r w:rsidRPr="00234E1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Выделение подпрограмм в составе Муниципальной программы обусловлено, исходя из необходимости достижения ее цели и задач.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Для решения задачи 1. Реализация государственной и муниципальной кадровой политики в области художественного образования предусматривается реализация подпрограммы 1 «Образование».</w:t>
      </w:r>
    </w:p>
    <w:p w:rsidR="00E43485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Подпрограмма «Образование» направлена на развитие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детской школы искусств 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для удовлетворения потребности населения </w:t>
      </w:r>
      <w:proofErr w:type="gramStart"/>
      <w:r w:rsidRPr="00234E13">
        <w:rPr>
          <w:rFonts w:ascii="Times New Roman" w:eastAsia="Calibri" w:hAnsi="Times New Roman" w:cs="Times New Roman"/>
          <w:sz w:val="24"/>
          <w:szCs w:val="24"/>
        </w:rPr>
        <w:t>района  в</w:t>
      </w:r>
      <w:proofErr w:type="gram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образовательных услугах.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2 «Развитие музейного дела» </w:t>
      </w:r>
      <w:r w:rsidRPr="005D470C">
        <w:rPr>
          <w:rFonts w:ascii="Times New Roman" w:eastAsia="Calibri" w:hAnsi="Times New Roman" w:cs="Times New Roman"/>
          <w:sz w:val="24"/>
          <w:szCs w:val="24"/>
        </w:rPr>
        <w:t xml:space="preserve">направлена </w:t>
      </w:r>
      <w:r w:rsidRPr="005D470C">
        <w:rPr>
          <w:rFonts w:ascii="Times New Roman" w:hAnsi="Times New Roman" w:cs="Times New Roman"/>
          <w:sz w:val="24"/>
          <w:szCs w:val="24"/>
        </w:rPr>
        <w:t xml:space="preserve">на сохранение и приумножение историко-культурного наследия. При этом под музейным делом понимается область культурной деятельности, нацеленной на обеспечение функционирования музея как учреждения и выполнения им своих базовых социальных функций. 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 3.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культуры» и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физкультурных и спортивных мероприятий» направлены на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культурного и спортивного пространства Каширского муниципального района Воронежской области, развитие творческого потенциала, рост объема и расширение спектра услуг в сфере культуры и спорта, оказываемых населению, увеличение уровня социального обеспечения работников культуры и спорта, улучшение материально-технической базы КДУ, повышение качества проводимых мероприятий и оказания услуг учреждениями культуры, привлечение большего количества участников и          зрителей культурно-досуговым и спортивным мероприятиям, формирование общественного мнения среди населения района о жизненной необходимости для каждого человека  регулярных физкультурно-оздоровительных занятиях с целью укрепления здоровья, гармоничного развития личности;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4.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библиотечного обслуживания населения» направлена на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и качества библиотечных услуг.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В подпрограмме 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234E13">
        <w:rPr>
          <w:rFonts w:ascii="Times New Roman" w:eastAsia="Calibri" w:hAnsi="Times New Roman" w:cs="Times New Roman"/>
          <w:sz w:val="24"/>
          <w:szCs w:val="24"/>
        </w:rPr>
        <w:t>Обеспечение реализации муниципальной программы» отражены мероприятия, направленные на решение задач по: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обеспечению эффективного </w:t>
      </w:r>
      <w:r>
        <w:rPr>
          <w:rFonts w:ascii="Times New Roman" w:eastAsia="Calibri" w:hAnsi="Times New Roman" w:cs="Times New Roman"/>
          <w:sz w:val="24"/>
          <w:szCs w:val="24"/>
        </w:rPr>
        <w:t>управления муниципальными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финансами в сфере культуры и спорта организации выполнения мероприятий Программы;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обеспечению эффективного управления кадровыми ресурсами в сфере культуры и спорта;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информационному обеспечению реализации 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Реализация подпрограммы «Обеспе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чение реализации муниципальной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программы» способствует достижению целей и решению задач остальных подпрограмм.</w:t>
      </w:r>
    </w:p>
    <w:p w:rsidR="00E43485" w:rsidRPr="00234E13" w:rsidRDefault="00E43485" w:rsidP="00E4348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Исполнителями </w:t>
      </w:r>
      <w:r w:rsidRPr="00C077BA">
        <w:rPr>
          <w:rFonts w:ascii="Times New Roman" w:eastAsia="Calibri" w:hAnsi="Times New Roman" w:cs="Times New Roman"/>
          <w:sz w:val="24"/>
          <w:szCs w:val="24"/>
        </w:rPr>
        <w:t>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077BA">
        <w:rPr>
          <w:rFonts w:ascii="Times New Roman" w:eastAsia="Calibri" w:hAnsi="Times New Roman" w:cs="Times New Roman"/>
          <w:sz w:val="24"/>
          <w:szCs w:val="24"/>
        </w:rPr>
        <w:t xml:space="preserve"> являются подведомственные учреждения отдела по делам культуры и спорта администрации Каширского муниципального района Воронежской области.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i/>
          <w:sz w:val="24"/>
          <w:szCs w:val="24"/>
        </w:rPr>
        <w:t>Обобщенная характеристика основных мероприятий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муниципальной 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аммы предполагается реализация 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основных мероприятий, выделенных в структуре </w:t>
      </w:r>
      <w:proofErr w:type="gramStart"/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 :</w:t>
      </w:r>
      <w:proofErr w:type="gramEnd"/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музейного дела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 3.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культуры».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4. 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библиотечного обслуживания населения».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5.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физкультурных и спортивных мероприятий».</w:t>
      </w:r>
    </w:p>
    <w:p w:rsidR="00E43485" w:rsidRDefault="00E43485" w:rsidP="00E4348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Подпрограмма 6</w:t>
      </w:r>
      <w:r w:rsidRPr="00234E13">
        <w:rPr>
          <w:rFonts w:ascii="Times New Roman" w:hAnsi="Times New Roman" w:cs="Times New Roman"/>
          <w:b w:val="0"/>
          <w:bCs w:val="0"/>
          <w:sz w:val="24"/>
          <w:szCs w:val="24"/>
        </w:rPr>
        <w:t>. «</w:t>
      </w:r>
      <w:r w:rsidRPr="00234E13">
        <w:rPr>
          <w:rFonts w:ascii="Times New Roman" w:hAnsi="Times New Roman" w:cs="Times New Roman"/>
          <w:b w:val="0"/>
          <w:sz w:val="24"/>
          <w:szCs w:val="24"/>
        </w:rPr>
        <w:t xml:space="preserve">Обеспечение реализации муниципальной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4E13">
        <w:rPr>
          <w:rFonts w:ascii="Times New Roman" w:hAnsi="Times New Roman" w:cs="Times New Roman"/>
          <w:b w:val="0"/>
          <w:sz w:val="24"/>
          <w:szCs w:val="24"/>
        </w:rPr>
        <w:t>программы»</w:t>
      </w:r>
    </w:p>
    <w:p w:rsidR="0014692B" w:rsidRDefault="0014692B" w:rsidP="0014692B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Подпрограмма 7</w:t>
      </w:r>
      <w:r w:rsidRPr="00234E13">
        <w:rPr>
          <w:rFonts w:ascii="Times New Roman" w:hAnsi="Times New Roman" w:cs="Times New Roman"/>
          <w:b w:val="0"/>
          <w:bCs w:val="0"/>
          <w:sz w:val="24"/>
          <w:szCs w:val="24"/>
        </w:rPr>
        <w:t>. «</w:t>
      </w:r>
      <w:r>
        <w:rPr>
          <w:rFonts w:ascii="Times New Roman" w:hAnsi="Times New Roman" w:cs="Times New Roman"/>
          <w:b w:val="0"/>
          <w:sz w:val="24"/>
          <w:szCs w:val="24"/>
        </w:rPr>
        <w:t>Развитие массового спорта</w:t>
      </w:r>
      <w:r w:rsidRPr="00234E1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43485" w:rsidRPr="00234E13" w:rsidRDefault="0014692B" w:rsidP="00146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E43485" w:rsidRPr="00234E13">
        <w:rPr>
          <w:rFonts w:ascii="Times New Roman" w:eastAsia="Calibri" w:hAnsi="Times New Roman" w:cs="Times New Roman"/>
          <w:sz w:val="24"/>
          <w:szCs w:val="24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Сведения об ожидаемых результатах реализации основных мероприятий, ответственных исполнителях и сроках представлены в </w:t>
      </w:r>
      <w:r w:rsidRPr="00234E13">
        <w:rPr>
          <w:rFonts w:ascii="Times New Roman" w:hAnsi="Times New Roman" w:cs="Times New Roman"/>
          <w:sz w:val="24"/>
          <w:szCs w:val="24"/>
        </w:rPr>
        <w:t xml:space="preserve">приложении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hAnsi="Times New Roman" w:cs="Times New Roman"/>
          <w:sz w:val="24"/>
          <w:szCs w:val="24"/>
        </w:rPr>
        <w:t>1.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Ресурсное обеспечение реализации муниципальной 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подпрограмм и основных мероприятий Муниципальной программы предусмотрено за счет средств федерального, областного и местных бюджетов.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муниципального бюджета на реализацию подпрограммы, а также ресурсное обеспечение и прогнозн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(справочная) оценка расходов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бюджетов на реализацию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программы на 2020 - 2027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отражены в таблицах приложения № 2 и 3.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Анализ рисков реа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лизации Муниципальной программы 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описание мер управления рисками реали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зации 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  <w:bookmarkStart w:id="1" w:name="Par928"/>
      <w:bookmarkEnd w:id="1"/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i/>
          <w:sz w:val="24"/>
          <w:szCs w:val="24"/>
        </w:rPr>
        <w:t>Правовые риски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Правовые риски связаны с отсутствием законодательного регулирования основных направлений Программы, изменением федерального и областного законодательства, </w:t>
      </w: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</w:t>
      </w:r>
      <w:r>
        <w:rPr>
          <w:rFonts w:ascii="Times New Roman" w:eastAsia="Calibri" w:hAnsi="Times New Roman" w:cs="Times New Roman"/>
          <w:sz w:val="24"/>
          <w:szCs w:val="24"/>
        </w:rPr>
        <w:t>зации мероприятий муниципальной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" w:name="Par935"/>
      <w:bookmarkEnd w:id="2"/>
      <w:r w:rsidRPr="00234E13">
        <w:rPr>
          <w:rFonts w:ascii="Times New Roman" w:eastAsia="Calibri" w:hAnsi="Times New Roman" w:cs="Times New Roman"/>
          <w:b/>
          <w:i/>
          <w:sz w:val="24"/>
          <w:szCs w:val="24"/>
        </w:rPr>
        <w:t>Финансовые риски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234E13">
        <w:rPr>
          <w:rFonts w:ascii="Times New Roman" w:eastAsia="Calibri" w:hAnsi="Times New Roman" w:cs="Times New Roman"/>
          <w:sz w:val="24"/>
          <w:szCs w:val="24"/>
        </w:rPr>
        <w:t>секвестированием</w:t>
      </w:r>
      <w:proofErr w:type="spell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бюджетных расходов на сферы культуры и спорта, что может повлечь недофинансирование, сокращение или прекращение программных мероприятий.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Способами ограничения финансовых рисков выступают меры, предусмотренные в рамках реализации подпрограммы «Обеспечение реализации муниципальной программы»:  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Ежегодная корректировка финансовых показателей программных мероприятий и показателей в зависимости от достигнутых результатов.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Определение приоритетов для первоочередного финансирования.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i/>
          <w:sz w:val="24"/>
          <w:szCs w:val="24"/>
        </w:rPr>
        <w:t>Административные риски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Риски данной группы связаны с неэффективным управлением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Программы,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достижению плановых значений показателей, невыполнению ряда мероприятий Программы или задержке в их выполнении.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регулярный мониторинг результативности реализации Программы;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Реализация перечисленных мер предусмотрена в рамках реализации подпрограммы «Обеспечение реализации муниципальной программы».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3" w:name="Par944"/>
      <w:bookmarkStart w:id="4" w:name="Par951"/>
      <w:bookmarkEnd w:id="3"/>
      <w:bookmarkEnd w:id="4"/>
      <w:r w:rsidRPr="00234E13">
        <w:rPr>
          <w:rFonts w:ascii="Times New Roman" w:eastAsia="Calibri" w:hAnsi="Times New Roman" w:cs="Times New Roman"/>
          <w:b/>
          <w:i/>
          <w:sz w:val="24"/>
          <w:szCs w:val="24"/>
        </w:rPr>
        <w:t>Техногенные и экологические риски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Техногенные и экологические риски, связанные с природными, климатическими явления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ми, техногенными катастрофами, </w:t>
      </w:r>
      <w:r w:rsidRPr="00234E13">
        <w:rPr>
          <w:rFonts w:ascii="Times New Roman" w:eastAsia="Calibri" w:hAnsi="Times New Roman" w:cs="Times New Roman"/>
          <w:sz w:val="24"/>
          <w:szCs w:val="24"/>
        </w:rPr>
        <w:t>могут привести к отвлечению средств от финансирования Программы в пользу других направлений развития Каширского муниципального района Воронежской области.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Экономические риски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Макроэкономические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в реализации наиболее затра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тных мероприятий муниципальной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программы, в 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ч. мероприятий, связанных с реконструкцией и текущим </w:t>
      </w:r>
      <w:proofErr w:type="gramStart"/>
      <w:r w:rsidRPr="00234E13">
        <w:rPr>
          <w:rFonts w:ascii="Times New Roman" w:eastAsia="Calibri" w:hAnsi="Times New Roman" w:cs="Times New Roman"/>
          <w:sz w:val="24"/>
          <w:szCs w:val="24"/>
        </w:rPr>
        <w:t>ремонтом  муниципальных</w:t>
      </w:r>
      <w:proofErr w:type="gram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учреждений культуры.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Экономические риски могут также повлечь изменения стоимости предоставления муниципальных услуг (выполнения работ), снижению доходов населения, что может негативно сказаться на структуре потребительских предпочтений населения района.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5" w:name="Par984"/>
      <w:bookmarkStart w:id="6" w:name="Par992"/>
      <w:bookmarkEnd w:id="5"/>
      <w:bookmarkEnd w:id="6"/>
      <w:r w:rsidRPr="00234E13">
        <w:rPr>
          <w:rFonts w:ascii="Times New Roman" w:eastAsia="Calibri" w:hAnsi="Times New Roman" w:cs="Times New Roman"/>
          <w:b/>
          <w:i/>
          <w:sz w:val="24"/>
          <w:szCs w:val="24"/>
        </w:rPr>
        <w:t>Кадровые риски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сферах культуры и спорта, что снижает эффективность работы учреждений сферы культуры и спорта и качество предоставляемых услуг.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  <w:bookmarkStart w:id="7" w:name="Par997"/>
      <w:bookmarkStart w:id="8" w:name="Par1002"/>
      <w:bookmarkEnd w:id="7"/>
      <w:bookmarkEnd w:id="8"/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вышеперечисленных рисков наибольшее отрицательное влияние на реализацию подпрограммы может оказать реализация финансовых, правовых и экономических рисков, которые содержат угрозу срыва реализации мероприятий Программы. Наибольшее внимание будет уделяться управлению финансовыми рисками.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Принятие мер по управлению рисками осуществля</w:t>
      </w:r>
      <w:r>
        <w:rPr>
          <w:rFonts w:ascii="Times New Roman" w:eastAsia="Calibri" w:hAnsi="Times New Roman" w:cs="Times New Roman"/>
          <w:sz w:val="24"/>
          <w:szCs w:val="24"/>
        </w:rPr>
        <w:t>ется ответственным исполнителем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программы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основе мониторинга реализации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программы и оценки ее эффективности и результативности.</w:t>
      </w:r>
    </w:p>
    <w:p w:rsidR="00E43485" w:rsidRPr="00E9154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91543">
        <w:rPr>
          <w:rFonts w:ascii="Times New Roman" w:eastAsia="Calibri" w:hAnsi="Times New Roman" w:cs="Times New Roman"/>
          <w:b/>
          <w:sz w:val="24"/>
          <w:szCs w:val="24"/>
        </w:rPr>
        <w:t>Раздел 7. Методика оценки эффективности реализации</w:t>
      </w:r>
    </w:p>
    <w:p w:rsidR="00E43485" w:rsidRPr="00E9154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91543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E43485" w:rsidRPr="00E9154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543">
        <w:rPr>
          <w:rFonts w:ascii="Times New Roman" w:eastAsia="Calibri" w:hAnsi="Times New Roman" w:cs="Times New Roman"/>
          <w:sz w:val="24"/>
          <w:szCs w:val="24"/>
        </w:rPr>
        <w:t>Обязательным условием оц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енки планируемой эффективности </w:t>
      </w:r>
      <w:r w:rsidRPr="00E91543">
        <w:rPr>
          <w:rFonts w:ascii="Times New Roman" w:eastAsia="Calibri" w:hAnsi="Times New Roman" w:cs="Times New Roman"/>
          <w:sz w:val="24"/>
          <w:szCs w:val="24"/>
        </w:rPr>
        <w:t>программы является успешное (полное) выполнение запланированных на период ее реализации цел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евых индикаторов и показателей </w:t>
      </w:r>
      <w:r w:rsidRPr="00E91543">
        <w:rPr>
          <w:rFonts w:ascii="Times New Roman" w:eastAsia="Calibri" w:hAnsi="Times New Roman" w:cs="Times New Roman"/>
          <w:sz w:val="24"/>
          <w:szCs w:val="24"/>
        </w:rPr>
        <w:t>программы, а также мероприятий в установленные сроки.</w:t>
      </w:r>
    </w:p>
    <w:p w:rsidR="00E43485" w:rsidRPr="00E9154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543">
        <w:rPr>
          <w:rFonts w:ascii="Times New Roman" w:eastAsia="Calibri" w:hAnsi="Times New Roman" w:cs="Times New Roman"/>
          <w:sz w:val="24"/>
          <w:szCs w:val="24"/>
        </w:rPr>
        <w:t>В результате реализации мероприятий Программы будут достигнуты следующие показатели, характеризующие эффективность реализации подпрограммы:</w:t>
      </w:r>
    </w:p>
    <w:p w:rsidR="00E43485" w:rsidRPr="00E91543" w:rsidRDefault="00E43485" w:rsidP="00E4348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17" w:hanging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количества посещений организаций культуры и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отношению к уровню </w:t>
      </w:r>
      <w:r w:rsidRPr="00E9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предыдущего года; </w:t>
      </w:r>
    </w:p>
    <w:p w:rsidR="00E43485" w:rsidRPr="00E91543" w:rsidRDefault="00E43485" w:rsidP="00E4348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17" w:hanging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доли обучающихся, привлеченных к участию в творческих мероприятиях, проводимых   каширско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детской школой искусств в 2027 </w:t>
      </w:r>
      <w:r w:rsidRPr="00E91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году;</w:t>
      </w:r>
    </w:p>
    <w:p w:rsidR="00E43485" w:rsidRPr="00E91543" w:rsidRDefault="00E43485" w:rsidP="00E4348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17" w:hanging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43">
        <w:rPr>
          <w:rFonts w:ascii="Times New Roman" w:hAnsi="Times New Roman" w:cs="Times New Roman"/>
          <w:sz w:val="24"/>
          <w:szCs w:val="24"/>
        </w:rPr>
        <w:t>Увеличение численности лиц, систематически занимающихся физической культурой и спортом.</w:t>
      </w:r>
    </w:p>
    <w:p w:rsidR="00E43485" w:rsidRPr="00E9154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достигнутые количественные показатели эффективности подпрограммы в значительной степени трансформируются в качественные социальные результаты:</w:t>
      </w:r>
    </w:p>
    <w:p w:rsidR="00E43485" w:rsidRPr="00E91543" w:rsidRDefault="00E43485" w:rsidP="00E434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</w:t>
      </w:r>
      <w:proofErr w:type="gramStart"/>
      <w:r w:rsidRPr="00E91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будут</w:t>
      </w:r>
      <w:proofErr w:type="gramEnd"/>
      <w:r w:rsidRPr="00E9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 следующие конечные результаты:</w:t>
      </w:r>
    </w:p>
    <w:p w:rsidR="00E43485" w:rsidRPr="00E91543" w:rsidRDefault="00E43485" w:rsidP="00E4348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единого культурно - спортивного пространства Каширского муниципального района Воронежской области; </w:t>
      </w:r>
    </w:p>
    <w:p w:rsidR="00E43485" w:rsidRPr="00E91543" w:rsidRDefault="00E43485" w:rsidP="00E4348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объема и расширение спектра услуг в сфере культуры и спорта, оказываемых населению Каширского муниципального района Воронежской области.</w:t>
      </w:r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Раздел 8. Подпрограммы муниципальной 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1. «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Образование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 подпрограммы «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Образование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программы 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аширского муниципального района 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культуры, физической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культуры и спорта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E43485" w:rsidRPr="00234E13" w:rsidTr="009B11BF">
        <w:trPr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МКУДО «Каширская ДШИ»</w:t>
            </w:r>
          </w:p>
        </w:tc>
      </w:tr>
      <w:tr w:rsidR="00E43485" w:rsidRPr="00234E13" w:rsidTr="009B11BF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в сфере культуры.</w:t>
            </w:r>
          </w:p>
        </w:tc>
      </w:tr>
      <w:tr w:rsidR="00E43485" w:rsidRPr="00234E13" w:rsidTr="009B11BF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детской школы искусств 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удовлетворения потребности населения в соответствующих образовательных услугах,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сферы культуры и искусства района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в специалистах соответствующих квалификаций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485" w:rsidRPr="00234E13" w:rsidTr="009B11BF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Сохранение и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школы искусств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привлекательности среднего профессионального образования.</w:t>
            </w:r>
          </w:p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Обеспечение условий для выявления и развития одаренных детей Каширского муниципального района Воронежской области.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сохранение кадрового потенциала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учреждений культуры и образования, обеспечение профессионального роста преподавателей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школы искусств.</w:t>
            </w:r>
          </w:p>
        </w:tc>
      </w:tr>
      <w:tr w:rsidR="00E43485" w:rsidRPr="00234E13" w:rsidTr="009B11BF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 Среднегодовой контингент обучающихся по программам среднего профессионального образования сферы культуры и искусства.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2020 - 2027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43485" w:rsidRPr="00234E13" w:rsidTr="009B11BF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393BF6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федерального, </w:t>
            </w:r>
            <w:r w:rsidRPr="000F4DA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</w:t>
            </w:r>
            <w:proofErr w:type="gramStart"/>
            <w:r w:rsidRPr="000F4DA9">
              <w:rPr>
                <w:rFonts w:ascii="Times New Roman" w:hAnsi="Times New Roman" w:cs="Times New Roman"/>
                <w:sz w:val="24"/>
                <w:szCs w:val="24"/>
              </w:rPr>
              <w:t xml:space="preserve">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приложениях  № 2 и 3.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среднегодового контингента обучающихся по программам среднего профессионального образования сферы культуры и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начало 2019-2020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учебного года общий конт</w:t>
      </w:r>
      <w:r>
        <w:rPr>
          <w:rFonts w:ascii="Times New Roman" w:eastAsia="Calibri" w:hAnsi="Times New Roman" w:cs="Times New Roman"/>
          <w:sz w:val="24"/>
          <w:szCs w:val="24"/>
        </w:rPr>
        <w:t>ингент учащихся ДШИ составил 141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человек, количество сотрудников – 12 штатных единиц, из них основной персонал - 11 единиц.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Государственная аттестация выпускников подведомственных учреждений среднего профессионального образования является одним из основных показателей качества художественного образования Воронежс</w:t>
      </w:r>
      <w:r>
        <w:rPr>
          <w:rFonts w:ascii="Times New Roman" w:eastAsia="Calibri" w:hAnsi="Times New Roman" w:cs="Times New Roman"/>
          <w:sz w:val="24"/>
          <w:szCs w:val="24"/>
        </w:rPr>
        <w:t>кой области в целом. Выпуск 2019-2020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учебного года </w:t>
      </w:r>
      <w:r>
        <w:rPr>
          <w:rFonts w:ascii="Times New Roman" w:eastAsia="Calibri" w:hAnsi="Times New Roman" w:cs="Times New Roman"/>
          <w:sz w:val="24"/>
          <w:szCs w:val="24"/>
        </w:rPr>
        <w:t>успешно завершился и составил 31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человек. Качество профессиональной подготовки выпускников дает возможность многим из них поступать в ведущие педагогические и творческие ВУЗы страны.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направлена на:</w:t>
      </w:r>
    </w:p>
    <w:p w:rsidR="00E43485" w:rsidRPr="00234E13" w:rsidRDefault="00E43485" w:rsidP="00E43485">
      <w:pPr>
        <w:tabs>
          <w:tab w:val="left" w:pos="2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и расширени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спектра предоставляемых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услуг, обеспечение доступности к культурному образовательному продукту;</w:t>
      </w:r>
    </w:p>
    <w:p w:rsidR="00E43485" w:rsidRPr="00234E13" w:rsidRDefault="00E43485" w:rsidP="00E43485">
      <w:pPr>
        <w:tabs>
          <w:tab w:val="left" w:pos="2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всестороннего развития способностей наиболее одаренных учащихся образовательных учреждений сферы культуры и искусства;</w:t>
      </w:r>
    </w:p>
    <w:p w:rsidR="00E43485" w:rsidRPr="00234E13" w:rsidRDefault="00E43485" w:rsidP="00E43485">
      <w:pPr>
        <w:tabs>
          <w:tab w:val="left" w:pos="28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условий для творческой самореализации обучающихся;</w:t>
      </w: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сохранение и развитие кадрового потенциала. Повышение престижности и привлекательности профессий в сфер</w:t>
      </w:r>
      <w:r>
        <w:rPr>
          <w:rFonts w:ascii="Times New Roman" w:eastAsia="Calibri" w:hAnsi="Times New Roman" w:cs="Times New Roman"/>
          <w:sz w:val="24"/>
          <w:szCs w:val="24"/>
        </w:rPr>
        <w:t>е образования отрасли культуры.</w:t>
      </w:r>
    </w:p>
    <w:p w:rsidR="00E43485" w:rsidRPr="00DC12CF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этапов реализации подпрограммы</w:t>
      </w:r>
    </w:p>
    <w:p w:rsidR="00E43485" w:rsidRPr="00DC12CF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 Приоритеты государственн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 политики в сфере реализации подпрограммы.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Образование в сфере культуры и искусства является важнейшей составляющей образовательного пространства, сложившейся в современном российском обществе. Губернатор и органы исполнительной власти Воронежской области в число приоритетных задач образовательной политики ставят динамичное развитие многоплановой системы художественного образования,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полное удовлетворение потребностей региона в специалистах соответствующих квалификаций. Для достижения этой цели необходимо: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повысить привлекательность среднего профессионального образования сферы культуры и искусства, сохранить в системе государственное доминирование;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обеспечить достойный уровень оплаты труда педагогических работников;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провести модернизацию материально-технической базы образовательных учреждений в соответствии с современными требованиями к уровню и качеству подготовки учащихся;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ввести новые направления обучения, соответствующие современным требованиям по подготовке специалистов, внедрить в учебный процесс новые педагогические технологии и дифференцированный подход к обучению различных категорий обучающихся, новые интегриро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 образовательные системы.</w:t>
      </w:r>
    </w:p>
    <w:p w:rsidR="00E43485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Цели, задачи и показатели (индикаторы) достижения целей и решения задач.</w:t>
      </w:r>
    </w:p>
    <w:p w:rsidR="00E43485" w:rsidRPr="00DC12CF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Учитывая, что в соответствии со Стратегией социально-экономического развития Ворон</w:t>
      </w:r>
      <w:r>
        <w:rPr>
          <w:rFonts w:ascii="Times New Roman" w:eastAsia="Calibri" w:hAnsi="Times New Roman" w:cs="Times New Roman"/>
          <w:sz w:val="24"/>
          <w:szCs w:val="24"/>
        </w:rPr>
        <w:t>ежской области на период до 2035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года полное удовлетворение потребностей региона в специалистах соответствующих квалификаций является одной из основных задач развития экономики Воронежской области, при реализации подпрограммы выделена следующая основная цель - развитие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детской школы искусств </w:t>
      </w:r>
      <w:r w:rsidRPr="00234E13">
        <w:rPr>
          <w:rFonts w:ascii="Times New Roman" w:eastAsia="Calibri" w:hAnsi="Times New Roman" w:cs="Times New Roman"/>
          <w:sz w:val="24"/>
          <w:szCs w:val="24"/>
        </w:rPr>
        <w:t>для удовлетворения потребности населения Воронежской области в соответствующих образовательных услугах, удовлетворение потребностей сферы культуры и искусства Воронежской области в специалистах соответствующих квалификаций.</w:t>
      </w: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Сохранение и развитие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детской школы искусств 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в Каширском муниципальном районе Воронежской области. Повышение привлекательности среднего профессионального образования. </w:t>
      </w: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2. Обеспечение условий для выявления и развития одаренных детей Каширского муниципального района Воронежской области.</w:t>
      </w: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3. Развитие и сохранение кадрового потенциала учреждений культуры и образования, обеспечение профессионального роста преподавателей учебных заведений и других работников отрасли.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При оценке достижения поставленной цели и решения задач планируется использовать показатели, характеризующие общее развитие среднего профессионального образования сферы культуры и искусства каширского муниципального района Воронежской области, и показатели, позволяющие оценить непосредственно реализацию мероприятий, осуществляемых в рамках 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используемые для достижения поставленной цели: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 Среднегодовой контингент обучающихся по программам среднего профессионального образования сферы культуры и искусства, чел. 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Расчет показателя осуществляется по формуле:</w:t>
      </w:r>
    </w:p>
    <w:p w:rsidR="00E43485" w:rsidRPr="00234E13" w:rsidRDefault="00E43485" w:rsidP="00E43485">
      <w:pPr>
        <w:tabs>
          <w:tab w:val="left" w:pos="54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 = </w:t>
      </w:r>
      <w:r w:rsidRPr="00234E13">
        <w:rPr>
          <w:rFonts w:ascii="Times New Roman" w:eastAsia="Calibri" w:hAnsi="Times New Roman" w:cs="Times New Roman"/>
          <w:sz w:val="24"/>
          <w:szCs w:val="24"/>
        </w:rPr>
        <w:t>Ч+1/3П-1/2В-60%О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 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234E13">
        <w:rPr>
          <w:rFonts w:ascii="Times New Roman" w:eastAsia="Calibri" w:hAnsi="Times New Roman" w:cs="Times New Roman"/>
          <w:spacing w:val="-4"/>
          <w:sz w:val="24"/>
          <w:szCs w:val="24"/>
        </w:rPr>
        <w:t>среднегодовой контингент обучающихся, чел.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Ч – число учащихся на начало года, чел. (используются данные формы № СПО-1 федерального статистического наблюдения)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 - прием, чел. (используются данные формы № СПО-1 федерального статистического наблюдения)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- выпуск, чел. (используются данные формы № СПО-1 федерального статистического наблюдения)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 - отсев, чел.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Показатель используется для оценки эффективности реализации мероприятия «Оказание государственных услуг (выполнение работ) и обеспечение деятельности учреждений образования в сфере культуры».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 Описание основных ожидаемых конечных результатов 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результатами реализации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по итогам 2027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будут: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- увеличение среднегодового контингента обучающихся по программам среднего профессионального образования сферы 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составе и значениях показателей эффективности реализации подпрограммы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приведена в таблице 1.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Сроки и этапы реализации 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реализации подпрограммы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ссчитан на период с 2020 по 2027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один этап).</w:t>
      </w:r>
    </w:p>
    <w:p w:rsidR="00E43485" w:rsidRPr="00DC12CF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вных мероприятий и мероприятий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планируется реализация одного основного мероприятия: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образования в сфере культуры.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Срок реализации ос</w:t>
      </w:r>
      <w:r>
        <w:rPr>
          <w:rFonts w:ascii="Times New Roman" w:eastAsia="Calibri" w:hAnsi="Times New Roman" w:cs="Times New Roman"/>
          <w:sz w:val="24"/>
          <w:szCs w:val="24"/>
        </w:rPr>
        <w:t>новного мероприятия: 2020 - 2027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годы.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Исполнитель мероприятия – МКУДО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«Каширская ДШИ».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оказывает влияние на достижение всех показателей эффективности реализации подпрограммы.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Содержание мероприятия: 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повышение эффективности и качества предоставляемых образовательных услуг. М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одернизация материально-технической базы </w:t>
      </w:r>
      <w:r>
        <w:rPr>
          <w:rFonts w:ascii="Times New Roman" w:eastAsia="Times New Roman" w:hAnsi="Times New Roman" w:cs="Times New Roman"/>
          <w:sz w:val="24"/>
          <w:szCs w:val="24"/>
        </w:rPr>
        <w:t>детской школы искусств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современными требованиями к уровню и качеству подготовки учащихся.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Увеличение количества творческих мероприятий, предусматривающих участие одаренных детей. </w:t>
      </w:r>
    </w:p>
    <w:p w:rsidR="00E43485" w:rsidRPr="00234E13" w:rsidRDefault="00E43485" w:rsidP="00E4348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Ожидаемые результаты: </w:t>
      </w:r>
    </w:p>
    <w:p w:rsidR="00E43485" w:rsidRPr="00234E13" w:rsidRDefault="00E43485" w:rsidP="00E4348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и расш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ирение спектра предоставляемых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услуг, обеспечение доступности к культурному образовательному продукту, увеличение контингента учащихся. Государственная поддержка наиболее одаренных учащихся образовательных учреждений сферы культуры и искусства, создание условий для всестороннего развития их способностей. Увеличение числа детей, участвующих в творческих мероприятиях. </w:t>
      </w:r>
    </w:p>
    <w:p w:rsidR="00E43485" w:rsidRPr="00C44A11" w:rsidRDefault="00E43485" w:rsidP="00E4348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- сохранение и развитие кадрового потенциа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образовательного учреждения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сферы культуры и искусства.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Повышение качества дополнительного образования художественно-эстетической направленности.</w:t>
      </w:r>
    </w:p>
    <w:p w:rsidR="00E43485" w:rsidRPr="00C44A11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4. Основные меры муниципал</w:t>
      </w:r>
      <w:r>
        <w:rPr>
          <w:rFonts w:ascii="Times New Roman" w:eastAsia="Calibri" w:hAnsi="Times New Roman" w:cs="Times New Roman"/>
          <w:b/>
          <w:sz w:val="24"/>
          <w:szCs w:val="24"/>
        </w:rPr>
        <w:t>ьного и правового регулирования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подпрограммы основаны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сочетании прямой поддержки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косвенного регулирования, к которому относятся меры льготного налогообложения, льготы по пенсионному обеспечению и продолжительности рабочего времени и отдыха, включая длительные отпуска и другие меры социального обеспечения.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реализации подпрограммы регламентируется федеральным и областным законодательством.</w:t>
      </w:r>
    </w:p>
    <w:p w:rsidR="00E43485" w:rsidRPr="00C44A11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основных мерах правового регулирования в сфере реализации подпрограммы приведены в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блице 5.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Информация об участии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 xml:space="preserve"> 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E43485" w:rsidRPr="00C44A11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Общественные, научные и иные организации, а также внебюджетные фонды и физические лица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реализации 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подпрограммы участия не принимают.</w:t>
      </w:r>
    </w:p>
    <w:p w:rsidR="00E43485" w:rsidRPr="00C44A11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6. Финансовое обес</w:t>
      </w:r>
      <w:r>
        <w:rPr>
          <w:rFonts w:ascii="Times New Roman" w:eastAsia="Calibri" w:hAnsi="Times New Roman" w:cs="Times New Roman"/>
          <w:b/>
          <w:sz w:val="24"/>
          <w:szCs w:val="24"/>
        </w:rPr>
        <w:t>печение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предусмотрено за счет средств муниципального бюджета.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муниципального бюджета на реализацию подпрограммы, а также ресурсное обеспечение и прогнозная (справочная) оценка расходов муниципального бюджета на реализацию подпрограммы «Образование» муниципальной программы Каширского муниципального района Воронеж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«Развитие культуры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физической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спорта на 2020 – 2026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отражены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таблицах приложения № 2 и 3.</w:t>
      </w:r>
    </w:p>
    <w:p w:rsidR="00E43485" w:rsidRPr="00254632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7. Анализ рисков реа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лизации подпрограммы и описание 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неуспешной реализации подпрограммы при исключении форс-мажорных обстоятельств оценивается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минимальный.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следует отнести финансовые и социальные риски.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8. Оценка эффективности реализации подпрограммы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результате реализации меропр</w:t>
      </w:r>
      <w:r>
        <w:rPr>
          <w:rFonts w:ascii="Times New Roman" w:eastAsia="Calibri" w:hAnsi="Times New Roman" w:cs="Times New Roman"/>
          <w:sz w:val="24"/>
          <w:szCs w:val="24"/>
        </w:rPr>
        <w:t>иятий подпрограммы в 2020 - 2027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годах будут достигнуты следующие показатели, характеризующие эффективность реализации подпрограммы: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- увеличение среднегодового контингента обучающихся по программам среднего профессионального образования сферы 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Кроме того, достигнутые количественные показатели эффективности подпрограммы в значительной степени трансформируются в качественные социальные результаты:</w:t>
      </w:r>
    </w:p>
    <w:p w:rsidR="00E43485" w:rsidRPr="00234E13" w:rsidRDefault="00E43485" w:rsidP="00E4348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качества и расш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ирение спектра предоставляемых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услуг, обеспечение доступности к культурному образовательному продукту;</w:t>
      </w:r>
    </w:p>
    <w:p w:rsidR="00E43485" w:rsidRPr="00234E13" w:rsidRDefault="00E43485" w:rsidP="00E4348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создание условий для всестороннего развития способностей наиболее одаренных учащихся МКУДО «Каширская ДШИ»;</w:t>
      </w:r>
    </w:p>
    <w:p w:rsidR="00E43485" w:rsidRPr="00234E13" w:rsidRDefault="00E43485" w:rsidP="00E4348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создание условий для творческой самореализации обучающихся;</w:t>
      </w:r>
    </w:p>
    <w:p w:rsidR="00E43485" w:rsidRPr="00C44A11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сохранение и развитие кадрового потенциала. Повышение престижности и привлекательности профессий в сфере образования отрасли культуры Каширского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 района Воронежской области.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Раздел 8. Подпрограммы муниципальной 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2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музейного дела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 подпрограммы 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музейного дела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программы Каширского муниципального района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культуры, физической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культуры и спорта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E43485" w:rsidRPr="00234E13" w:rsidTr="009B11BF">
        <w:trPr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Историко-краеведческий музей Каширского муниципального района Воронежской области</w:t>
            </w:r>
          </w:p>
        </w:tc>
      </w:tr>
      <w:tr w:rsidR="00E43485" w:rsidRPr="00234E13" w:rsidTr="009B11BF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музейного дела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3485" w:rsidRPr="00234E13" w:rsidTr="009B11BF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экспозиционно-выставочной деятельности районного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–краеведческого музея, сохранность и безопасность музейного фонда.</w:t>
            </w:r>
          </w:p>
        </w:tc>
      </w:tr>
      <w:tr w:rsidR="00E43485" w:rsidRPr="00234E13" w:rsidTr="009B11BF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сохранения и популяризации музейных коллекций и развития музейного дела в Каширском муниципальном районе.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0158E9" w:rsidRDefault="00E43485" w:rsidP="00E43485">
            <w:pPr>
              <w:pStyle w:val="a3"/>
              <w:numPr>
                <w:ilvl w:val="0"/>
                <w:numId w:val="47"/>
              </w:num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общественно-значимых мероприятий</w:t>
            </w:r>
            <w:r w:rsidRPr="0001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43485" w:rsidRDefault="00E43485" w:rsidP="00E43485">
            <w:pPr>
              <w:pStyle w:val="a3"/>
              <w:numPr>
                <w:ilvl w:val="0"/>
                <w:numId w:val="47"/>
              </w:numPr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-Количество музейных предметов основного фонда государственных музеев.</w:t>
            </w:r>
          </w:p>
          <w:p w:rsidR="00E43485" w:rsidRPr="000158E9" w:rsidRDefault="00E43485" w:rsidP="00E43485">
            <w:pPr>
              <w:pStyle w:val="a3"/>
              <w:numPr>
                <w:ilvl w:val="0"/>
                <w:numId w:val="47"/>
              </w:numPr>
              <w:spacing w:after="0"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–Количество временных выставок. </w:t>
            </w:r>
          </w:p>
        </w:tc>
      </w:tr>
      <w:tr w:rsidR="00E43485" w:rsidRPr="00234E13" w:rsidTr="009B11BF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2020 - 2027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43485" w:rsidRPr="00234E13" w:rsidTr="009B11BF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393BF6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федерального, </w:t>
            </w:r>
            <w:r w:rsidRPr="000F4DA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</w:t>
            </w:r>
            <w:proofErr w:type="gramStart"/>
            <w:r w:rsidRPr="000F4DA9">
              <w:rPr>
                <w:rFonts w:ascii="Times New Roman" w:hAnsi="Times New Roman" w:cs="Times New Roman"/>
                <w:sz w:val="24"/>
                <w:szCs w:val="24"/>
              </w:rPr>
              <w:t xml:space="preserve">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приложениях  № 2 и 3.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посещений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предметов, представленных (во всех формах) зрителю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85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направлена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создание районного историко-краеведческого музея. Обеспечение дальнейшего развития экспозиционно-выставочной деятельности районного историко-краеведческого музея.</w:t>
      </w:r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охранение и развитие кадрового потенциала. 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42548">
        <w:rPr>
          <w:rFonts w:ascii="Times New Roman" w:hAnsi="Times New Roman" w:cs="Times New Roman"/>
          <w:sz w:val="24"/>
          <w:szCs w:val="24"/>
        </w:rPr>
        <w:t>Обеспечение дальнейшего раз</w:t>
      </w:r>
      <w:r>
        <w:rPr>
          <w:rFonts w:ascii="Times New Roman" w:hAnsi="Times New Roman" w:cs="Times New Roman"/>
          <w:sz w:val="24"/>
          <w:szCs w:val="24"/>
        </w:rPr>
        <w:t xml:space="preserve">вития экспозиционно-выставочной </w:t>
      </w:r>
      <w:r w:rsidRPr="00942548">
        <w:rPr>
          <w:rFonts w:ascii="Times New Roman" w:hAnsi="Times New Roman" w:cs="Times New Roman"/>
          <w:sz w:val="24"/>
          <w:szCs w:val="24"/>
        </w:rPr>
        <w:t>деятельности муниципального музея было и остаёт</w:t>
      </w:r>
      <w:r>
        <w:rPr>
          <w:rFonts w:ascii="Times New Roman" w:hAnsi="Times New Roman" w:cs="Times New Roman"/>
          <w:sz w:val="24"/>
          <w:szCs w:val="24"/>
        </w:rPr>
        <w:t xml:space="preserve">ся важнейшей задачей культурной </w:t>
      </w:r>
      <w:r w:rsidRPr="00942548">
        <w:rPr>
          <w:rFonts w:ascii="Times New Roman" w:hAnsi="Times New Roman" w:cs="Times New Roman"/>
          <w:sz w:val="24"/>
          <w:szCs w:val="24"/>
        </w:rPr>
        <w:t>политики администрации района. В</w:t>
      </w:r>
      <w:r>
        <w:rPr>
          <w:rFonts w:ascii="Times New Roman" w:hAnsi="Times New Roman" w:cs="Times New Roman"/>
          <w:sz w:val="24"/>
          <w:szCs w:val="24"/>
        </w:rPr>
        <w:t xml:space="preserve"> случае если мероприятия данной </w:t>
      </w:r>
      <w:r w:rsidRPr="00942548">
        <w:rPr>
          <w:rFonts w:ascii="Times New Roman" w:hAnsi="Times New Roman" w:cs="Times New Roman"/>
          <w:sz w:val="24"/>
          <w:szCs w:val="24"/>
        </w:rPr>
        <w:t xml:space="preserve">подпрограммы не будут реализованы, </w:t>
      </w:r>
      <w:r>
        <w:rPr>
          <w:rFonts w:ascii="Times New Roman" w:hAnsi="Times New Roman" w:cs="Times New Roman"/>
          <w:sz w:val="24"/>
          <w:szCs w:val="24"/>
        </w:rPr>
        <w:t xml:space="preserve">могут возникнуть риски снижения </w:t>
      </w:r>
      <w:r w:rsidRPr="00942548">
        <w:rPr>
          <w:rFonts w:ascii="Times New Roman" w:hAnsi="Times New Roman" w:cs="Times New Roman"/>
          <w:sz w:val="24"/>
          <w:szCs w:val="24"/>
        </w:rPr>
        <w:t>заинтересованности населения в услугах музея</w:t>
      </w:r>
      <w:r>
        <w:rPr>
          <w:rFonts w:ascii="Times New Roman" w:hAnsi="Times New Roman" w:cs="Times New Roman"/>
          <w:sz w:val="24"/>
          <w:szCs w:val="24"/>
        </w:rPr>
        <w:t xml:space="preserve">, потери части музейного фонда, </w:t>
      </w:r>
      <w:r w:rsidRPr="00942548">
        <w:rPr>
          <w:rFonts w:ascii="Times New Roman" w:hAnsi="Times New Roman" w:cs="Times New Roman"/>
          <w:sz w:val="24"/>
          <w:szCs w:val="24"/>
        </w:rPr>
        <w:t>и, как следствие, снижение туристич</w:t>
      </w:r>
      <w:r>
        <w:rPr>
          <w:rFonts w:ascii="Times New Roman" w:hAnsi="Times New Roman" w:cs="Times New Roman"/>
          <w:sz w:val="24"/>
          <w:szCs w:val="24"/>
        </w:rPr>
        <w:t xml:space="preserve">еской привлекательности района, </w:t>
      </w:r>
      <w:r w:rsidRPr="00942548">
        <w:rPr>
          <w:rFonts w:ascii="Times New Roman" w:hAnsi="Times New Roman" w:cs="Times New Roman"/>
          <w:sz w:val="24"/>
          <w:szCs w:val="24"/>
        </w:rPr>
        <w:t>что станет препятствием для разв</w:t>
      </w:r>
      <w:r>
        <w:rPr>
          <w:rFonts w:ascii="Times New Roman" w:hAnsi="Times New Roman" w:cs="Times New Roman"/>
          <w:sz w:val="24"/>
          <w:szCs w:val="24"/>
        </w:rPr>
        <w:t xml:space="preserve">ития туризма, являющегося одним </w:t>
      </w:r>
      <w:r w:rsidRPr="00942548">
        <w:rPr>
          <w:rFonts w:ascii="Times New Roman" w:hAnsi="Times New Roman" w:cs="Times New Roman"/>
          <w:sz w:val="24"/>
          <w:szCs w:val="24"/>
        </w:rPr>
        <w:t>из приоритетов Стратегии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2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85" w:rsidRPr="00C44A11" w:rsidRDefault="00E43485" w:rsidP="00E434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этапов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 Приоритеты государственной политики в сфере ре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ализации </w:t>
      </w: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подпрограммы.</w:t>
      </w:r>
    </w:p>
    <w:p w:rsidR="00E43485" w:rsidRPr="004C6BA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6BAB">
        <w:rPr>
          <w:rFonts w:ascii="Times New Roman" w:hAnsi="Times New Roman" w:cs="Times New Roman"/>
          <w:sz w:val="24"/>
          <w:szCs w:val="24"/>
        </w:rPr>
        <w:t>Особенности правового положения Музейного фонда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BAB">
        <w:rPr>
          <w:rFonts w:ascii="Times New Roman" w:hAnsi="Times New Roman" w:cs="Times New Roman"/>
          <w:sz w:val="24"/>
          <w:szCs w:val="24"/>
        </w:rPr>
        <w:t>Федерации, а также особенности созда</w:t>
      </w:r>
      <w:r>
        <w:rPr>
          <w:rFonts w:ascii="Times New Roman" w:hAnsi="Times New Roman" w:cs="Times New Roman"/>
          <w:sz w:val="24"/>
          <w:szCs w:val="24"/>
        </w:rPr>
        <w:t xml:space="preserve">ния и правовое положение музеев </w:t>
      </w:r>
      <w:r w:rsidRPr="004C6BAB">
        <w:rPr>
          <w:rFonts w:ascii="Times New Roman" w:hAnsi="Times New Roman" w:cs="Times New Roman"/>
          <w:sz w:val="24"/>
          <w:szCs w:val="24"/>
        </w:rPr>
        <w:t>в Российской Федерации определяются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26 мая </w:t>
      </w:r>
      <w:r w:rsidRPr="004C6BAB">
        <w:rPr>
          <w:rFonts w:ascii="Times New Roman" w:hAnsi="Times New Roman" w:cs="Times New Roman"/>
          <w:sz w:val="24"/>
          <w:szCs w:val="24"/>
        </w:rPr>
        <w:t>1996 года № 54-ФЗ «О Музейном фонд</w:t>
      </w:r>
      <w:r>
        <w:rPr>
          <w:rFonts w:ascii="Times New Roman" w:hAnsi="Times New Roman" w:cs="Times New Roman"/>
          <w:sz w:val="24"/>
          <w:szCs w:val="24"/>
        </w:rPr>
        <w:t xml:space="preserve">е Российской Федерации и музеях в Российской Федерации». </w:t>
      </w:r>
      <w:r w:rsidRPr="004C6BAB">
        <w:rPr>
          <w:rFonts w:ascii="Times New Roman" w:hAnsi="Times New Roman" w:cs="Times New Roman"/>
          <w:sz w:val="24"/>
          <w:szCs w:val="24"/>
        </w:rPr>
        <w:t>Данным законом определено, что музеи создаются в целях:</w:t>
      </w:r>
    </w:p>
    <w:p w:rsidR="00E43485" w:rsidRPr="004C6BA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AB">
        <w:rPr>
          <w:rFonts w:ascii="Times New Roman" w:hAnsi="Times New Roman" w:cs="Times New Roman"/>
          <w:sz w:val="24"/>
          <w:szCs w:val="24"/>
        </w:rPr>
        <w:lastRenderedPageBreak/>
        <w:t>- осуществления просветите</w:t>
      </w:r>
      <w:r>
        <w:rPr>
          <w:rFonts w:ascii="Times New Roman" w:hAnsi="Times New Roman" w:cs="Times New Roman"/>
          <w:sz w:val="24"/>
          <w:szCs w:val="24"/>
        </w:rPr>
        <w:t xml:space="preserve">льной, научно-исследовательской </w:t>
      </w:r>
      <w:r w:rsidRPr="004C6BAB">
        <w:rPr>
          <w:rFonts w:ascii="Times New Roman" w:hAnsi="Times New Roman" w:cs="Times New Roman"/>
          <w:sz w:val="24"/>
          <w:szCs w:val="24"/>
        </w:rPr>
        <w:t>и образовательной деятельности;</w:t>
      </w:r>
    </w:p>
    <w:p w:rsidR="00E43485" w:rsidRPr="004C6BA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AB">
        <w:rPr>
          <w:rFonts w:ascii="Times New Roman" w:hAnsi="Times New Roman" w:cs="Times New Roman"/>
          <w:sz w:val="24"/>
          <w:szCs w:val="24"/>
        </w:rPr>
        <w:t>- хранения музейных предметов и музейных коллекций;</w:t>
      </w:r>
    </w:p>
    <w:p w:rsidR="00E43485" w:rsidRPr="004C6BA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AB">
        <w:rPr>
          <w:rFonts w:ascii="Times New Roman" w:hAnsi="Times New Roman" w:cs="Times New Roman"/>
          <w:sz w:val="24"/>
          <w:szCs w:val="24"/>
        </w:rPr>
        <w:t>- выявления и собирания музейных предметов и музейных коллекций;</w:t>
      </w:r>
    </w:p>
    <w:p w:rsidR="00E43485" w:rsidRPr="004C6BA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AB">
        <w:rPr>
          <w:rFonts w:ascii="Times New Roman" w:hAnsi="Times New Roman" w:cs="Times New Roman"/>
          <w:sz w:val="24"/>
          <w:szCs w:val="24"/>
        </w:rPr>
        <w:t>- изучения музейных предметов и музейных коллекций;</w:t>
      </w:r>
    </w:p>
    <w:p w:rsidR="00E43485" w:rsidRPr="004C6BA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AB">
        <w:rPr>
          <w:rFonts w:ascii="Times New Roman" w:hAnsi="Times New Roman" w:cs="Times New Roman"/>
          <w:sz w:val="24"/>
          <w:szCs w:val="24"/>
        </w:rPr>
        <w:t>- публикации музейных предметов и музейных коллекций.</w:t>
      </w:r>
    </w:p>
    <w:p w:rsidR="00E43485" w:rsidRPr="004C6BA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AB">
        <w:rPr>
          <w:rFonts w:ascii="Times New Roman" w:hAnsi="Times New Roman" w:cs="Times New Roman"/>
          <w:sz w:val="24"/>
          <w:szCs w:val="24"/>
        </w:rPr>
        <w:t>Также закон определяет, что музейные предметы и музейные коллекции,</w:t>
      </w:r>
    </w:p>
    <w:p w:rsidR="00E43485" w:rsidRPr="004C6BA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BAB">
        <w:rPr>
          <w:rFonts w:ascii="Times New Roman" w:hAnsi="Times New Roman" w:cs="Times New Roman"/>
          <w:sz w:val="24"/>
          <w:szCs w:val="24"/>
        </w:rPr>
        <w:t>включённые в состав Музейного фонда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находящиеся </w:t>
      </w:r>
      <w:r w:rsidRPr="004C6BAB">
        <w:rPr>
          <w:rFonts w:ascii="Times New Roman" w:hAnsi="Times New Roman" w:cs="Times New Roman"/>
          <w:sz w:val="24"/>
          <w:szCs w:val="24"/>
        </w:rPr>
        <w:t>в музеях в Российской Федерации, открыты для доступа граждан.</w:t>
      </w:r>
    </w:p>
    <w:p w:rsidR="00E43485" w:rsidRPr="004C6BA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Музейная сеть Каширского муниципального </w:t>
      </w:r>
      <w:r w:rsidRPr="004C6BAB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Start"/>
      <w:r w:rsidRPr="004C6BAB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BAB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4C6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историко-краеведческим музеем </w:t>
      </w:r>
      <w:r w:rsidRPr="004C6BAB">
        <w:rPr>
          <w:rFonts w:ascii="Times New Roman" w:hAnsi="Times New Roman" w:cs="Times New Roman"/>
          <w:sz w:val="24"/>
          <w:szCs w:val="24"/>
        </w:rPr>
        <w:t xml:space="preserve"> и десятью постоянно действующими тематическими выставками,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расположенные</w:t>
      </w:r>
      <w:r w:rsidRPr="004C6BAB">
        <w:rPr>
          <w:rFonts w:ascii="Times New Roman" w:hAnsi="Times New Roman" w:cs="Times New Roman"/>
          <w:sz w:val="24"/>
          <w:szCs w:val="24"/>
        </w:rPr>
        <w:t xml:space="preserve"> при школах </w:t>
      </w:r>
      <w:r>
        <w:rPr>
          <w:rFonts w:ascii="Times New Roman" w:hAnsi="Times New Roman" w:cs="Times New Roman"/>
          <w:sz w:val="24"/>
          <w:szCs w:val="24"/>
        </w:rPr>
        <w:t>и сельских Домах культуры района. Р</w:t>
      </w:r>
      <w:r w:rsidRPr="004C6BAB">
        <w:rPr>
          <w:rFonts w:ascii="Times New Roman" w:hAnsi="Times New Roman" w:cs="Times New Roman"/>
          <w:sz w:val="24"/>
          <w:szCs w:val="24"/>
        </w:rPr>
        <w:t xml:space="preserve">айонный </w:t>
      </w:r>
      <w:r>
        <w:rPr>
          <w:rFonts w:ascii="Times New Roman" w:hAnsi="Times New Roman" w:cs="Times New Roman"/>
          <w:sz w:val="24"/>
          <w:szCs w:val="24"/>
        </w:rPr>
        <w:t>историко- краеведческий музей» является учреждением, который занимается вопросами комплектования</w:t>
      </w:r>
      <w:r w:rsidRPr="004C6BAB">
        <w:rPr>
          <w:rFonts w:ascii="Times New Roman" w:hAnsi="Times New Roman" w:cs="Times New Roman"/>
          <w:sz w:val="24"/>
          <w:szCs w:val="24"/>
        </w:rPr>
        <w:t>, хра</w:t>
      </w:r>
      <w:r>
        <w:rPr>
          <w:rFonts w:ascii="Times New Roman" w:hAnsi="Times New Roman" w:cs="Times New Roman"/>
          <w:sz w:val="24"/>
          <w:szCs w:val="24"/>
        </w:rPr>
        <w:t xml:space="preserve">нением, изучением и популяризацией </w:t>
      </w:r>
      <w:r w:rsidRPr="004C6BAB">
        <w:rPr>
          <w:rFonts w:ascii="Times New Roman" w:hAnsi="Times New Roman" w:cs="Times New Roman"/>
          <w:sz w:val="24"/>
          <w:szCs w:val="24"/>
        </w:rPr>
        <w:t>памятников естественной истории, м</w:t>
      </w:r>
      <w:r>
        <w:rPr>
          <w:rFonts w:ascii="Times New Roman" w:hAnsi="Times New Roman" w:cs="Times New Roman"/>
          <w:sz w:val="24"/>
          <w:szCs w:val="24"/>
        </w:rPr>
        <w:t xml:space="preserve">атериальной и духовной культуры Каширского муниципального района.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Цели, задачи и показатели (индикаторы) достижения целей и решения задач.</w:t>
      </w:r>
    </w:p>
    <w:p w:rsidR="00E43485" w:rsidRPr="00147E1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>Целью подпрограммы 2 является раз</w:t>
      </w:r>
      <w:r>
        <w:rPr>
          <w:rFonts w:ascii="Times New Roman" w:hAnsi="Times New Roman" w:cs="Times New Roman"/>
          <w:sz w:val="24"/>
          <w:szCs w:val="24"/>
        </w:rPr>
        <w:t>витие экспозиционно-выставочной д</w:t>
      </w:r>
      <w:r w:rsidRPr="00147E1B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районного историко-краеведческого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музея, </w:t>
      </w:r>
      <w:r w:rsidRPr="00147E1B">
        <w:rPr>
          <w:rFonts w:ascii="Times New Roman" w:hAnsi="Times New Roman" w:cs="Times New Roman"/>
          <w:sz w:val="24"/>
          <w:szCs w:val="24"/>
        </w:rPr>
        <w:t xml:space="preserve"> сохранности</w:t>
      </w:r>
      <w:proofErr w:type="gramEnd"/>
      <w:r w:rsidRPr="00147E1B">
        <w:rPr>
          <w:rFonts w:ascii="Times New Roman" w:hAnsi="Times New Roman" w:cs="Times New Roman"/>
          <w:sz w:val="24"/>
          <w:szCs w:val="24"/>
        </w:rPr>
        <w:t xml:space="preserve"> и безопасности музейных фондов.</w:t>
      </w:r>
    </w:p>
    <w:p w:rsidR="00E43485" w:rsidRPr="00147E1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>Задачами подпрограммы 2 являются следующие:</w:t>
      </w:r>
    </w:p>
    <w:p w:rsidR="00E43485" w:rsidRPr="00147E1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>1. Обеспечение доступа населе</w:t>
      </w:r>
      <w:r>
        <w:rPr>
          <w:rFonts w:ascii="Times New Roman" w:hAnsi="Times New Roman" w:cs="Times New Roman"/>
          <w:sz w:val="24"/>
          <w:szCs w:val="24"/>
        </w:rPr>
        <w:t xml:space="preserve">ния района к музейным предметам </w:t>
      </w:r>
      <w:r w:rsidRPr="00147E1B">
        <w:rPr>
          <w:rFonts w:ascii="Times New Roman" w:hAnsi="Times New Roman" w:cs="Times New Roman"/>
          <w:sz w:val="24"/>
          <w:szCs w:val="24"/>
        </w:rPr>
        <w:t>и музейным ценностям.</w:t>
      </w:r>
    </w:p>
    <w:p w:rsidR="00E43485" w:rsidRPr="00147E1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>2. Создание условий для сохранения и п</w:t>
      </w:r>
      <w:r>
        <w:rPr>
          <w:rFonts w:ascii="Times New Roman" w:hAnsi="Times New Roman" w:cs="Times New Roman"/>
          <w:sz w:val="24"/>
          <w:szCs w:val="24"/>
        </w:rPr>
        <w:t xml:space="preserve">опуляризации музейных коллекций </w:t>
      </w:r>
      <w:r w:rsidRPr="00147E1B">
        <w:rPr>
          <w:rFonts w:ascii="Times New Roman" w:hAnsi="Times New Roman" w:cs="Times New Roman"/>
          <w:sz w:val="24"/>
          <w:szCs w:val="24"/>
        </w:rPr>
        <w:t>и развития</w:t>
      </w:r>
      <w:r>
        <w:rPr>
          <w:rFonts w:ascii="Times New Roman" w:hAnsi="Times New Roman" w:cs="Times New Roman"/>
          <w:sz w:val="24"/>
          <w:szCs w:val="24"/>
        </w:rPr>
        <w:t xml:space="preserve"> музейного дела в Каширском муниципальном </w:t>
      </w:r>
      <w:r w:rsidRPr="00147E1B">
        <w:rPr>
          <w:rFonts w:ascii="Times New Roman" w:hAnsi="Times New Roman" w:cs="Times New Roman"/>
          <w:sz w:val="24"/>
          <w:szCs w:val="24"/>
        </w:rPr>
        <w:t>районе.</w:t>
      </w:r>
    </w:p>
    <w:p w:rsidR="00E43485" w:rsidRPr="00147E1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>Основными показателями конечного резул</w:t>
      </w:r>
      <w:r>
        <w:rPr>
          <w:rFonts w:ascii="Times New Roman" w:hAnsi="Times New Roman" w:cs="Times New Roman"/>
          <w:sz w:val="24"/>
          <w:szCs w:val="24"/>
        </w:rPr>
        <w:t xml:space="preserve">ьтата реализации подпрограммы 2 </w:t>
      </w:r>
      <w:r w:rsidRPr="00147E1B">
        <w:rPr>
          <w:rFonts w:ascii="Times New Roman" w:hAnsi="Times New Roman" w:cs="Times New Roman"/>
          <w:sz w:val="24"/>
          <w:szCs w:val="24"/>
        </w:rPr>
        <w:t>являются:</w:t>
      </w:r>
    </w:p>
    <w:p w:rsidR="00E43485" w:rsidRPr="00147E1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 xml:space="preserve">- количество посещений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47E1B">
        <w:rPr>
          <w:rFonts w:ascii="Times New Roman" w:hAnsi="Times New Roman" w:cs="Times New Roman"/>
          <w:sz w:val="24"/>
          <w:szCs w:val="24"/>
        </w:rPr>
        <w:t xml:space="preserve">районный </w:t>
      </w:r>
      <w:r>
        <w:rPr>
          <w:rFonts w:ascii="Times New Roman" w:hAnsi="Times New Roman" w:cs="Times New Roman"/>
          <w:sz w:val="24"/>
          <w:szCs w:val="24"/>
        </w:rPr>
        <w:t xml:space="preserve">историко- краеведческий </w:t>
      </w:r>
      <w:r w:rsidRPr="00147E1B">
        <w:rPr>
          <w:rFonts w:ascii="Times New Roman" w:hAnsi="Times New Roman" w:cs="Times New Roman"/>
          <w:sz w:val="24"/>
          <w:szCs w:val="24"/>
        </w:rPr>
        <w:t>музей» на 1000 человек населения. Зна</w:t>
      </w:r>
      <w:r>
        <w:rPr>
          <w:rFonts w:ascii="Times New Roman" w:hAnsi="Times New Roman" w:cs="Times New Roman"/>
          <w:sz w:val="24"/>
          <w:szCs w:val="24"/>
        </w:rPr>
        <w:t>чение данного показателя должно увеличиться с 200 в 2020 году до 1000 в 2027</w:t>
      </w:r>
      <w:r w:rsidRPr="00147E1B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E43485" w:rsidRPr="00147E1B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1B">
        <w:rPr>
          <w:rFonts w:ascii="Times New Roman" w:hAnsi="Times New Roman" w:cs="Times New Roman"/>
          <w:sz w:val="24"/>
          <w:szCs w:val="24"/>
        </w:rPr>
        <w:t>- доля музейных предметов, представленных (во всех формах) зрите</w:t>
      </w:r>
      <w:r>
        <w:rPr>
          <w:rFonts w:ascii="Times New Roman" w:hAnsi="Times New Roman" w:cs="Times New Roman"/>
          <w:sz w:val="24"/>
          <w:szCs w:val="24"/>
        </w:rPr>
        <w:t xml:space="preserve">лю, </w:t>
      </w:r>
      <w:r w:rsidRPr="00147E1B">
        <w:rPr>
          <w:rFonts w:ascii="Times New Roman" w:hAnsi="Times New Roman" w:cs="Times New Roman"/>
          <w:sz w:val="24"/>
          <w:szCs w:val="24"/>
        </w:rPr>
        <w:t>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7E1B">
        <w:rPr>
          <w:rFonts w:ascii="Times New Roman" w:hAnsi="Times New Roman" w:cs="Times New Roman"/>
          <w:sz w:val="24"/>
          <w:szCs w:val="24"/>
        </w:rPr>
        <w:t>Сроки реализации подпрограммы 2 на протяжении всего пе</w:t>
      </w:r>
      <w:r>
        <w:rPr>
          <w:rFonts w:ascii="Times New Roman" w:hAnsi="Times New Roman" w:cs="Times New Roman"/>
          <w:sz w:val="24"/>
          <w:szCs w:val="24"/>
        </w:rPr>
        <w:t xml:space="preserve">риода </w:t>
      </w:r>
      <w:r w:rsidRPr="00147E1B">
        <w:rPr>
          <w:rFonts w:ascii="Times New Roman" w:hAnsi="Times New Roman" w:cs="Times New Roman"/>
          <w:sz w:val="24"/>
          <w:szCs w:val="24"/>
        </w:rPr>
        <w:t>реализации муниципальной про</w:t>
      </w:r>
      <w:r>
        <w:rPr>
          <w:rFonts w:ascii="Times New Roman" w:hAnsi="Times New Roman" w:cs="Times New Roman"/>
          <w:sz w:val="24"/>
          <w:szCs w:val="24"/>
        </w:rPr>
        <w:t>граммы – 2020 - 2027</w:t>
      </w:r>
      <w:r w:rsidRPr="00147E1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43485" w:rsidRPr="00147E1B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1B">
        <w:rPr>
          <w:rFonts w:ascii="Times New Roman" w:hAnsi="Times New Roman" w:cs="Times New Roman"/>
          <w:sz w:val="24"/>
          <w:szCs w:val="24"/>
        </w:rPr>
        <w:t>Этапы реализа</w:t>
      </w:r>
      <w:r>
        <w:rPr>
          <w:rFonts w:ascii="Times New Roman" w:hAnsi="Times New Roman" w:cs="Times New Roman"/>
          <w:sz w:val="24"/>
          <w:szCs w:val="24"/>
        </w:rPr>
        <w:t>ции подпрограммы 2: 2020-2027 годы</w:t>
      </w:r>
      <w:r w:rsidRPr="00147E1B">
        <w:rPr>
          <w:rFonts w:ascii="Times New Roman" w:hAnsi="Times New Roman" w:cs="Times New Roman"/>
          <w:sz w:val="24"/>
          <w:szCs w:val="24"/>
        </w:rPr>
        <w:t>.</w:t>
      </w:r>
    </w:p>
    <w:p w:rsidR="00E43485" w:rsidRPr="008003BD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Показатели, используемые для достижения поставленной цели:</w:t>
      </w:r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BD">
        <w:rPr>
          <w:rFonts w:ascii="Times New Roman" w:hAnsi="Times New Roman" w:cs="Times New Roman"/>
          <w:sz w:val="24"/>
          <w:szCs w:val="24"/>
        </w:rPr>
        <w:t>В таблице 1 представлена инф</w:t>
      </w:r>
      <w:r>
        <w:rPr>
          <w:rFonts w:ascii="Times New Roman" w:hAnsi="Times New Roman" w:cs="Times New Roman"/>
          <w:sz w:val="24"/>
          <w:szCs w:val="24"/>
        </w:rPr>
        <w:t xml:space="preserve">ормация об основных показателях </w:t>
      </w:r>
      <w:r w:rsidRPr="008003B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районного историко-краеведческого музея.</w:t>
      </w:r>
    </w:p>
    <w:p w:rsidR="00E43485" w:rsidRPr="008003BD" w:rsidRDefault="00E43485" w:rsidP="00E43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3BD">
        <w:rPr>
          <w:rFonts w:ascii="Times New Roman" w:hAnsi="Times New Roman" w:cs="Times New Roman"/>
          <w:sz w:val="24"/>
          <w:szCs w:val="24"/>
        </w:rPr>
        <w:t>Таблица 4</w:t>
      </w:r>
    </w:p>
    <w:p w:rsidR="00E43485" w:rsidRPr="00254632" w:rsidRDefault="00E43485" w:rsidP="00E4348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03BD">
        <w:rPr>
          <w:rFonts w:ascii="Times New Roman" w:hAnsi="Times New Roman" w:cs="Times New Roman"/>
          <w:b/>
          <w:bCs/>
          <w:sz w:val="24"/>
          <w:szCs w:val="24"/>
        </w:rPr>
        <w:t>Основные по</w:t>
      </w:r>
      <w:r>
        <w:rPr>
          <w:rFonts w:ascii="Times New Roman" w:hAnsi="Times New Roman" w:cs="Times New Roman"/>
          <w:b/>
          <w:bCs/>
          <w:sz w:val="24"/>
          <w:szCs w:val="24"/>
        </w:rPr>
        <w:t>казатели работы музея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803"/>
        <w:gridCol w:w="958"/>
        <w:gridCol w:w="956"/>
        <w:gridCol w:w="831"/>
        <w:gridCol w:w="832"/>
        <w:gridCol w:w="814"/>
        <w:gridCol w:w="814"/>
        <w:gridCol w:w="814"/>
        <w:gridCol w:w="776"/>
      </w:tblGrid>
      <w:tr w:rsidR="00E43485" w:rsidTr="009B11BF">
        <w:tc>
          <w:tcPr>
            <w:tcW w:w="540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3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8003B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03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3B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работы музея</w:t>
            </w:r>
          </w:p>
        </w:tc>
        <w:tc>
          <w:tcPr>
            <w:tcW w:w="958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56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31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32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776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E43485" w:rsidTr="009B11BF">
        <w:tc>
          <w:tcPr>
            <w:tcW w:w="540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03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3B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основного фонда</w:t>
            </w:r>
          </w:p>
        </w:tc>
        <w:tc>
          <w:tcPr>
            <w:tcW w:w="958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6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2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76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E43485" w:rsidTr="009B11BF">
        <w:tc>
          <w:tcPr>
            <w:tcW w:w="540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03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3BD">
              <w:rPr>
                <w:rFonts w:ascii="Times New Roman" w:hAnsi="Times New Roman" w:cs="Times New Roman"/>
                <w:sz w:val="24"/>
                <w:szCs w:val="24"/>
              </w:rPr>
              <w:t>Количество временных выставок</w:t>
            </w:r>
          </w:p>
        </w:tc>
        <w:tc>
          <w:tcPr>
            <w:tcW w:w="958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43485" w:rsidTr="009B11BF">
        <w:tc>
          <w:tcPr>
            <w:tcW w:w="540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03" w:type="dxa"/>
          </w:tcPr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D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03BD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</w:p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E43485" w:rsidRPr="008003BD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E43485" w:rsidRPr="00FA77F4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E43485" w:rsidRDefault="00E43485" w:rsidP="009B1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E43485" w:rsidRDefault="00E43485" w:rsidP="00E434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43485" w:rsidRPr="008003BD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BD">
        <w:rPr>
          <w:rFonts w:ascii="Times New Roman" w:hAnsi="Times New Roman" w:cs="Times New Roman"/>
          <w:sz w:val="24"/>
          <w:szCs w:val="24"/>
        </w:rPr>
        <w:t>Для постепенного развития в сфере музейного дела, сохраняется потребность в дальнейших преобразованиях. Это связано с 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BD">
        <w:rPr>
          <w:rFonts w:ascii="Times New Roman" w:hAnsi="Times New Roman" w:cs="Times New Roman"/>
          <w:sz w:val="24"/>
          <w:szCs w:val="24"/>
        </w:rPr>
        <w:t>следующих факторов:</w:t>
      </w:r>
    </w:p>
    <w:p w:rsidR="00E43485" w:rsidRPr="008003BD" w:rsidRDefault="00E43485" w:rsidP="00E434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3BD">
        <w:rPr>
          <w:rFonts w:ascii="Times New Roman" w:hAnsi="Times New Roman" w:cs="Times New Roman"/>
          <w:sz w:val="24"/>
          <w:szCs w:val="24"/>
        </w:rPr>
        <w:t>- необходимость приобретения программных средств видеоаппаратуры,</w:t>
      </w:r>
    </w:p>
    <w:p w:rsidR="00E43485" w:rsidRPr="008003BD" w:rsidRDefault="00E43485" w:rsidP="00E434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3BD">
        <w:rPr>
          <w:rFonts w:ascii="Times New Roman" w:hAnsi="Times New Roman" w:cs="Times New Roman"/>
          <w:sz w:val="24"/>
          <w:szCs w:val="24"/>
        </w:rPr>
        <w:t>аудиоаппаратуры, офисной и компьютерной техники;</w:t>
      </w:r>
    </w:p>
    <w:p w:rsidR="00E43485" w:rsidRPr="008003BD" w:rsidRDefault="00E43485" w:rsidP="00E434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3BD">
        <w:rPr>
          <w:rFonts w:ascii="Times New Roman" w:hAnsi="Times New Roman" w:cs="Times New Roman"/>
          <w:sz w:val="24"/>
          <w:szCs w:val="24"/>
        </w:rPr>
        <w:t>- потребность в расширении спектра услуг районного музея, повышении</w:t>
      </w:r>
    </w:p>
    <w:p w:rsidR="00E43485" w:rsidRPr="008003BD" w:rsidRDefault="00E43485" w:rsidP="00E434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3BD">
        <w:rPr>
          <w:rFonts w:ascii="Times New Roman" w:hAnsi="Times New Roman" w:cs="Times New Roman"/>
          <w:sz w:val="24"/>
          <w:szCs w:val="24"/>
        </w:rPr>
        <w:t>их качества;</w:t>
      </w:r>
    </w:p>
    <w:p w:rsidR="00E43485" w:rsidRPr="008003BD" w:rsidRDefault="00E43485" w:rsidP="00E434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3BD">
        <w:rPr>
          <w:rFonts w:ascii="Times New Roman" w:hAnsi="Times New Roman" w:cs="Times New Roman"/>
          <w:sz w:val="24"/>
          <w:szCs w:val="24"/>
        </w:rPr>
        <w:t>- потребность в выделении средств на п</w:t>
      </w:r>
      <w:r>
        <w:rPr>
          <w:rFonts w:ascii="Times New Roman" w:hAnsi="Times New Roman" w:cs="Times New Roman"/>
          <w:sz w:val="24"/>
          <w:szCs w:val="24"/>
        </w:rPr>
        <w:t xml:space="preserve">риобретение предметов музейного </w:t>
      </w:r>
      <w:r w:rsidRPr="008003BD">
        <w:rPr>
          <w:rFonts w:ascii="Times New Roman" w:hAnsi="Times New Roman" w:cs="Times New Roman"/>
          <w:sz w:val="24"/>
          <w:szCs w:val="24"/>
        </w:rPr>
        <w:t>значения.</w:t>
      </w:r>
    </w:p>
    <w:p w:rsidR="00E43485" w:rsidRPr="008003BD" w:rsidRDefault="00E43485" w:rsidP="00E434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3BD">
        <w:rPr>
          <w:rFonts w:ascii="Times New Roman" w:hAnsi="Times New Roman" w:cs="Times New Roman"/>
          <w:sz w:val="24"/>
          <w:szCs w:val="24"/>
        </w:rPr>
        <w:t>Обеспечение дальнейшего разв</w:t>
      </w:r>
      <w:r>
        <w:rPr>
          <w:rFonts w:ascii="Times New Roman" w:hAnsi="Times New Roman" w:cs="Times New Roman"/>
          <w:sz w:val="24"/>
          <w:szCs w:val="24"/>
        </w:rPr>
        <w:t xml:space="preserve">ития экспозиционно-выставочной, </w:t>
      </w:r>
      <w:r w:rsidRPr="008003BD">
        <w:rPr>
          <w:rFonts w:ascii="Times New Roman" w:hAnsi="Times New Roman" w:cs="Times New Roman"/>
          <w:sz w:val="24"/>
          <w:szCs w:val="24"/>
        </w:rPr>
        <w:t>издательской и научно-просветительской деятельности музея было и остаётся важнейшей задачей культурной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BD">
        <w:rPr>
          <w:rFonts w:ascii="Times New Roman" w:hAnsi="Times New Roman" w:cs="Times New Roman"/>
          <w:sz w:val="24"/>
          <w:szCs w:val="24"/>
        </w:rPr>
        <w:t>политики администрации района. В</w:t>
      </w:r>
      <w:r>
        <w:rPr>
          <w:rFonts w:ascii="Times New Roman" w:hAnsi="Times New Roman" w:cs="Times New Roman"/>
          <w:sz w:val="24"/>
          <w:szCs w:val="24"/>
        </w:rPr>
        <w:t xml:space="preserve"> случае если мероприятия данной </w:t>
      </w:r>
      <w:r w:rsidRPr="008003BD">
        <w:rPr>
          <w:rFonts w:ascii="Times New Roman" w:hAnsi="Times New Roman" w:cs="Times New Roman"/>
          <w:sz w:val="24"/>
          <w:szCs w:val="24"/>
        </w:rPr>
        <w:t xml:space="preserve">подпрограммы не будут реализованы, </w:t>
      </w:r>
      <w:r>
        <w:rPr>
          <w:rFonts w:ascii="Times New Roman" w:hAnsi="Times New Roman" w:cs="Times New Roman"/>
          <w:sz w:val="24"/>
          <w:szCs w:val="24"/>
        </w:rPr>
        <w:t xml:space="preserve">могут возникнуть риски снижения </w:t>
      </w:r>
      <w:r w:rsidRPr="008003BD">
        <w:rPr>
          <w:rFonts w:ascii="Times New Roman" w:hAnsi="Times New Roman" w:cs="Times New Roman"/>
          <w:sz w:val="24"/>
          <w:szCs w:val="24"/>
        </w:rPr>
        <w:t>заинтересованности населения в услугах музея</w:t>
      </w:r>
      <w:r>
        <w:rPr>
          <w:rFonts w:ascii="Times New Roman" w:hAnsi="Times New Roman" w:cs="Times New Roman"/>
          <w:sz w:val="24"/>
          <w:szCs w:val="24"/>
        </w:rPr>
        <w:t xml:space="preserve">, потери части музейного фонда, </w:t>
      </w:r>
      <w:r w:rsidRPr="008003BD">
        <w:rPr>
          <w:rFonts w:ascii="Times New Roman" w:hAnsi="Times New Roman" w:cs="Times New Roman"/>
          <w:sz w:val="24"/>
          <w:szCs w:val="24"/>
        </w:rPr>
        <w:t>и, как следствие, снижение туристич</w:t>
      </w:r>
      <w:r>
        <w:rPr>
          <w:rFonts w:ascii="Times New Roman" w:hAnsi="Times New Roman" w:cs="Times New Roman"/>
          <w:sz w:val="24"/>
          <w:szCs w:val="24"/>
        </w:rPr>
        <w:t xml:space="preserve">еской привлекательности района, </w:t>
      </w:r>
      <w:r w:rsidRPr="008003BD">
        <w:rPr>
          <w:rFonts w:ascii="Times New Roman" w:hAnsi="Times New Roman" w:cs="Times New Roman"/>
          <w:sz w:val="24"/>
          <w:szCs w:val="24"/>
        </w:rPr>
        <w:t>что станет препятствием для развития туризма, являющегося одн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8003BD">
        <w:rPr>
          <w:rFonts w:ascii="Times New Roman" w:hAnsi="Times New Roman" w:cs="Times New Roman"/>
          <w:sz w:val="24"/>
          <w:szCs w:val="24"/>
        </w:rPr>
        <w:t>из приоритетов Стратегии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 Описание основных ожидаемых конечных результатов 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результатами 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подпрограммы по итогам 2027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будут: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составе и значениях показателей эффективности реализации подпрограммы приведена в таблице 1.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Сроки и этапы реализации 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реализации подпрограммы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ссчитан на период с 2020 по 2027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один этап).</w:t>
      </w:r>
    </w:p>
    <w:p w:rsidR="00E43485" w:rsidRPr="00791D57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овных мероприятий и мероприятий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планируется реализация одного основного мероприятия: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музейного дела.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Срок реализации ос</w:t>
      </w:r>
      <w:r>
        <w:rPr>
          <w:rFonts w:ascii="Times New Roman" w:eastAsia="Calibri" w:hAnsi="Times New Roman" w:cs="Times New Roman"/>
          <w:sz w:val="24"/>
          <w:szCs w:val="24"/>
        </w:rPr>
        <w:t>новного мероприятия: 2020 - 2027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годы.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Исполнитель мероприятия – районный историко-краеведческий музей</w:t>
      </w:r>
      <w:r w:rsidRPr="00234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оказывает влияние на достижение всех показателей эффективности реализации подпрограммы.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Содержание мероприятия: 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повышение эффективности и качества предоставляемых услуг. М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одернизация материально-технической базы.</w:t>
      </w:r>
    </w:p>
    <w:p w:rsidR="00E43485" w:rsidRPr="00234E13" w:rsidRDefault="00E43485" w:rsidP="00E4348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Ожидаемые результаты: </w:t>
      </w:r>
    </w:p>
    <w:p w:rsidR="00E43485" w:rsidRPr="00234E13" w:rsidRDefault="00E43485" w:rsidP="00E4348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и расш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ирение спектра предоставляемых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обеспечение доступности к культурному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продукту.</w:t>
      </w:r>
    </w:p>
    <w:p w:rsidR="00E43485" w:rsidRPr="00791D57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4. Основные меры муниципал</w:t>
      </w:r>
      <w:r>
        <w:rPr>
          <w:rFonts w:ascii="Times New Roman" w:eastAsia="Calibri" w:hAnsi="Times New Roman" w:cs="Times New Roman"/>
          <w:b/>
          <w:sz w:val="24"/>
          <w:szCs w:val="24"/>
        </w:rPr>
        <w:t>ьного и правового регулирования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подпрограммы основаны на сочетании прямой поддержки (муниципальное финансирование, финансовое обеспечение системы повышения квалификации и профессиональной переподготовки) и косвенного регулирования, к которому относятся меры льготного налогообложения, льготы по пенсионному обеспечению и продолжительности рабочего времени и отдыха, включая длительные отпуска и другие меры социального обеспечения.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реализации подпрограммы регламентируется федеральным и областным законодательством.</w:t>
      </w:r>
    </w:p>
    <w:p w:rsidR="00E43485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планируется осуществить ряд мер нормативно-правового регулирования, в том числе: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В рамках подпрограммы 2 будут реализованы следующие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7F4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 xml:space="preserve">1) Обеспечение деятельности (оказание услуг) </w:t>
      </w:r>
      <w:r>
        <w:rPr>
          <w:rFonts w:ascii="Times New Roman" w:hAnsi="Times New Roman" w:cs="Times New Roman"/>
          <w:sz w:val="24"/>
          <w:szCs w:val="24"/>
        </w:rPr>
        <w:t>районного историко- краеведческого музея</w:t>
      </w:r>
      <w:r w:rsidRPr="00FA77F4">
        <w:rPr>
          <w:rFonts w:ascii="Times New Roman" w:hAnsi="Times New Roman" w:cs="Times New Roman"/>
          <w:sz w:val="24"/>
          <w:szCs w:val="24"/>
        </w:rPr>
        <w:t>».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Данное основное мероприятие направлено: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- на выполнение задачи по обесп</w:t>
      </w:r>
      <w:r>
        <w:rPr>
          <w:rFonts w:ascii="Times New Roman" w:hAnsi="Times New Roman" w:cs="Times New Roman"/>
          <w:sz w:val="24"/>
          <w:szCs w:val="24"/>
        </w:rPr>
        <w:t xml:space="preserve">ечению доступа населения района </w:t>
      </w:r>
      <w:r w:rsidRPr="00FA77F4">
        <w:rPr>
          <w:rFonts w:ascii="Times New Roman" w:hAnsi="Times New Roman" w:cs="Times New Roman"/>
          <w:sz w:val="24"/>
          <w:szCs w:val="24"/>
        </w:rPr>
        <w:t>к музейным предметам и музейным ценн</w:t>
      </w:r>
      <w:r>
        <w:rPr>
          <w:rFonts w:ascii="Times New Roman" w:hAnsi="Times New Roman" w:cs="Times New Roman"/>
          <w:sz w:val="24"/>
          <w:szCs w:val="24"/>
        </w:rPr>
        <w:t xml:space="preserve">остям, включает в себя расходы, </w:t>
      </w:r>
      <w:r w:rsidRPr="00FA77F4">
        <w:rPr>
          <w:rFonts w:ascii="Times New Roman" w:hAnsi="Times New Roman" w:cs="Times New Roman"/>
          <w:sz w:val="24"/>
          <w:szCs w:val="24"/>
        </w:rPr>
        <w:t>направленные на укрепление материально-технической базы, за</w:t>
      </w:r>
      <w:r>
        <w:rPr>
          <w:rFonts w:ascii="Times New Roman" w:hAnsi="Times New Roman" w:cs="Times New Roman"/>
          <w:sz w:val="24"/>
          <w:szCs w:val="24"/>
        </w:rPr>
        <w:t xml:space="preserve">купку товаров, </w:t>
      </w:r>
      <w:r w:rsidRPr="00FA77F4">
        <w:rPr>
          <w:rFonts w:ascii="Times New Roman" w:hAnsi="Times New Roman" w:cs="Times New Roman"/>
          <w:sz w:val="24"/>
          <w:szCs w:val="24"/>
        </w:rPr>
        <w:t>работ, услуг в сфере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но-коммуникационных технологий, </w:t>
      </w:r>
      <w:r w:rsidRPr="00FA77F4">
        <w:rPr>
          <w:rFonts w:ascii="Times New Roman" w:hAnsi="Times New Roman" w:cs="Times New Roman"/>
          <w:sz w:val="24"/>
          <w:szCs w:val="24"/>
        </w:rPr>
        <w:t>повышения квалификации работников.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- оказание музеем услуг (выполн</w:t>
      </w:r>
      <w:r>
        <w:rPr>
          <w:rFonts w:ascii="Times New Roman" w:hAnsi="Times New Roman" w:cs="Times New Roman"/>
          <w:sz w:val="24"/>
          <w:szCs w:val="24"/>
        </w:rPr>
        <w:t xml:space="preserve">ение работ) в рамках выполнения </w:t>
      </w:r>
      <w:r w:rsidRPr="00FA77F4">
        <w:rPr>
          <w:rFonts w:ascii="Times New Roman" w:hAnsi="Times New Roman" w:cs="Times New Roman"/>
          <w:sz w:val="24"/>
          <w:szCs w:val="24"/>
        </w:rPr>
        <w:t>муниципального задания (организация муз</w:t>
      </w:r>
      <w:r>
        <w:rPr>
          <w:rFonts w:ascii="Times New Roman" w:hAnsi="Times New Roman" w:cs="Times New Roman"/>
          <w:sz w:val="24"/>
          <w:szCs w:val="24"/>
        </w:rPr>
        <w:t xml:space="preserve">ейного обслуживания населения). </w:t>
      </w:r>
      <w:r w:rsidRPr="00FA77F4">
        <w:rPr>
          <w:rFonts w:ascii="Times New Roman" w:hAnsi="Times New Roman" w:cs="Times New Roman"/>
          <w:sz w:val="24"/>
          <w:szCs w:val="24"/>
        </w:rPr>
        <w:t>В рамках данного основного мероприят</w:t>
      </w:r>
      <w:r>
        <w:rPr>
          <w:rFonts w:ascii="Times New Roman" w:hAnsi="Times New Roman" w:cs="Times New Roman"/>
          <w:sz w:val="24"/>
          <w:szCs w:val="24"/>
        </w:rPr>
        <w:t xml:space="preserve">ия будет реализовано выполнение </w:t>
      </w:r>
      <w:r w:rsidRPr="00FA77F4">
        <w:rPr>
          <w:rFonts w:ascii="Times New Roman" w:hAnsi="Times New Roman" w:cs="Times New Roman"/>
          <w:sz w:val="24"/>
          <w:szCs w:val="24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музея.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Финансирование данного основного мероприятия осуществляется за счёт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средств районного бюджета.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lastRenderedPageBreak/>
        <w:t>2) Мероприятия в рамках подпрограммы 2 «Развитие музейного дела».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 xml:space="preserve">Данное основное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направлено на выполнение задачи </w:t>
      </w:r>
      <w:r w:rsidRPr="00FA77F4">
        <w:rPr>
          <w:rFonts w:ascii="Times New Roman" w:hAnsi="Times New Roman" w:cs="Times New Roman"/>
          <w:sz w:val="24"/>
          <w:szCs w:val="24"/>
        </w:rPr>
        <w:t>по созданию условий для сохранения и п</w:t>
      </w:r>
      <w:r>
        <w:rPr>
          <w:rFonts w:ascii="Times New Roman" w:hAnsi="Times New Roman" w:cs="Times New Roman"/>
          <w:sz w:val="24"/>
          <w:szCs w:val="24"/>
        </w:rPr>
        <w:t xml:space="preserve">опуляризации музейных коллекций </w:t>
      </w:r>
      <w:r w:rsidRPr="00FA77F4">
        <w:rPr>
          <w:rFonts w:ascii="Times New Roman" w:hAnsi="Times New Roman" w:cs="Times New Roman"/>
          <w:sz w:val="24"/>
          <w:szCs w:val="24"/>
        </w:rPr>
        <w:t>и развития музейного дела в рай</w:t>
      </w:r>
      <w:r>
        <w:rPr>
          <w:rFonts w:ascii="Times New Roman" w:hAnsi="Times New Roman" w:cs="Times New Roman"/>
          <w:sz w:val="24"/>
          <w:szCs w:val="24"/>
        </w:rPr>
        <w:t xml:space="preserve">оне. В рамках данного основного </w:t>
      </w:r>
      <w:r w:rsidRPr="00FA77F4">
        <w:rPr>
          <w:rFonts w:ascii="Times New Roman" w:hAnsi="Times New Roman" w:cs="Times New Roman"/>
          <w:sz w:val="24"/>
          <w:szCs w:val="24"/>
        </w:rPr>
        <w:t>мероприятия предполагается реализация об</w:t>
      </w:r>
      <w:r>
        <w:rPr>
          <w:rFonts w:ascii="Times New Roman" w:hAnsi="Times New Roman" w:cs="Times New Roman"/>
          <w:sz w:val="24"/>
          <w:szCs w:val="24"/>
        </w:rPr>
        <w:t xml:space="preserve">щественно значимых мероприятий, </w:t>
      </w:r>
      <w:r w:rsidRPr="00FA77F4">
        <w:rPr>
          <w:rFonts w:ascii="Times New Roman" w:hAnsi="Times New Roman" w:cs="Times New Roman"/>
          <w:sz w:val="24"/>
          <w:szCs w:val="24"/>
        </w:rPr>
        <w:t>направленных на популяризацию музейного дела, в том числе на: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- популяризацию м</w:t>
      </w:r>
      <w:r>
        <w:rPr>
          <w:rFonts w:ascii="Times New Roman" w:hAnsi="Times New Roman" w:cs="Times New Roman"/>
          <w:sz w:val="24"/>
          <w:szCs w:val="24"/>
        </w:rPr>
        <w:t>узейных коллекций, деятельности районного историко- краеведческого музея</w:t>
      </w:r>
      <w:r w:rsidRPr="00FA77F4">
        <w:rPr>
          <w:rFonts w:ascii="Times New Roman" w:hAnsi="Times New Roman" w:cs="Times New Roman"/>
          <w:sz w:val="24"/>
          <w:szCs w:val="24"/>
        </w:rPr>
        <w:t>»;</w:t>
      </w:r>
    </w:p>
    <w:p w:rsidR="00E43485" w:rsidRPr="00791D57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- популяризацию народных художес</w:t>
      </w:r>
      <w:r>
        <w:rPr>
          <w:rFonts w:ascii="Times New Roman" w:hAnsi="Times New Roman" w:cs="Times New Roman"/>
          <w:sz w:val="24"/>
          <w:szCs w:val="24"/>
        </w:rPr>
        <w:t>твенных промыслов и ремёсел района.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Информация об участии 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Общественные, научные и иные организации, а также внебюджетные фонды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физические лица в реализации 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подпрограммы участия не принимают.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43485" w:rsidRPr="00791D57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6. Финансовое обеспечение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предусмотрено за счет средств муниципального бюджета.</w:t>
      </w:r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муниципального бюджета на реализацию подпрограммы, а также ресурсное обеспечение и прогнозная (справочная) оценка расходов муниципального бюджета на реал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изацию подпрограммы «Развитие музейного дела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муниципальной программы Каширского муниципального района Воронеж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«Развитие культуры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физической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спорта на 2020 – 2026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отражены в таблицах приложения № 2 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 xml:space="preserve"> Капитальный </w:t>
      </w:r>
      <w:r>
        <w:rPr>
          <w:rFonts w:ascii="Times New Roman" w:hAnsi="Times New Roman" w:cs="Times New Roman"/>
          <w:sz w:val="24"/>
          <w:szCs w:val="24"/>
        </w:rPr>
        <w:t xml:space="preserve">и текущий </w:t>
      </w:r>
      <w:r w:rsidRPr="00FA77F4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A77F4">
        <w:rPr>
          <w:rFonts w:ascii="Times New Roman" w:hAnsi="Times New Roman" w:cs="Times New Roman"/>
          <w:sz w:val="24"/>
          <w:szCs w:val="24"/>
        </w:rPr>
        <w:t xml:space="preserve"> объек</w:t>
      </w:r>
      <w:r>
        <w:rPr>
          <w:rFonts w:ascii="Times New Roman" w:hAnsi="Times New Roman" w:cs="Times New Roman"/>
          <w:sz w:val="24"/>
          <w:szCs w:val="24"/>
        </w:rPr>
        <w:t xml:space="preserve">тов муниципальной собственности </w:t>
      </w:r>
      <w:r w:rsidRPr="00FA77F4">
        <w:rPr>
          <w:rFonts w:ascii="Times New Roman" w:hAnsi="Times New Roman" w:cs="Times New Roman"/>
          <w:sz w:val="24"/>
          <w:szCs w:val="24"/>
        </w:rPr>
        <w:t>района.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 xml:space="preserve">Данное основное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направлено на выполнение задачи </w:t>
      </w:r>
      <w:r w:rsidRPr="00FA77F4">
        <w:rPr>
          <w:rFonts w:ascii="Times New Roman" w:hAnsi="Times New Roman" w:cs="Times New Roman"/>
          <w:sz w:val="24"/>
          <w:szCs w:val="24"/>
        </w:rPr>
        <w:t>по созданию условий для сохранения и п</w:t>
      </w:r>
      <w:r>
        <w:rPr>
          <w:rFonts w:ascii="Times New Roman" w:hAnsi="Times New Roman" w:cs="Times New Roman"/>
          <w:sz w:val="24"/>
          <w:szCs w:val="24"/>
        </w:rPr>
        <w:t xml:space="preserve">опуляризации музейных коллекций </w:t>
      </w:r>
      <w:r w:rsidRPr="00FA77F4">
        <w:rPr>
          <w:rFonts w:ascii="Times New Roman" w:hAnsi="Times New Roman" w:cs="Times New Roman"/>
          <w:sz w:val="24"/>
          <w:szCs w:val="24"/>
        </w:rPr>
        <w:t>и развити</w:t>
      </w:r>
      <w:r>
        <w:rPr>
          <w:rFonts w:ascii="Times New Roman" w:hAnsi="Times New Roman" w:cs="Times New Roman"/>
          <w:sz w:val="24"/>
          <w:szCs w:val="24"/>
        </w:rPr>
        <w:t xml:space="preserve">я музейного дела в </w:t>
      </w:r>
      <w:r w:rsidRPr="00FA77F4">
        <w:rPr>
          <w:rFonts w:ascii="Times New Roman" w:hAnsi="Times New Roman" w:cs="Times New Roman"/>
          <w:sz w:val="24"/>
          <w:szCs w:val="24"/>
        </w:rPr>
        <w:t>районе, создание привлекател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r w:rsidRPr="00FA77F4">
        <w:rPr>
          <w:rFonts w:ascii="Times New Roman" w:hAnsi="Times New Roman" w:cs="Times New Roman"/>
          <w:sz w:val="24"/>
          <w:szCs w:val="24"/>
        </w:rPr>
        <w:t>для населения облика музеев.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Финансирование осуществляется за счёт средств районного бюджета.</w:t>
      </w:r>
    </w:p>
    <w:p w:rsidR="00E43485" w:rsidRPr="00791D57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Исчерпывающий перечень меропри</w:t>
      </w:r>
      <w:r>
        <w:rPr>
          <w:rFonts w:ascii="Times New Roman" w:hAnsi="Times New Roman" w:cs="Times New Roman"/>
          <w:sz w:val="24"/>
          <w:szCs w:val="24"/>
        </w:rPr>
        <w:t xml:space="preserve">ятий подпрограммы 2 представлен </w:t>
      </w:r>
      <w:r w:rsidRPr="00FA77F4">
        <w:rPr>
          <w:rFonts w:ascii="Times New Roman" w:hAnsi="Times New Roman" w:cs="Times New Roman"/>
          <w:sz w:val="24"/>
          <w:szCs w:val="24"/>
        </w:rPr>
        <w:t>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 1 к муниципальной программе.</w:t>
      </w:r>
    </w:p>
    <w:p w:rsidR="00E43485" w:rsidRPr="00791D57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7. Анализ рисков реализации подпрограммы и описание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неуспешной реализации подпрограммы при исключении форс-мажорных обстоятельств оценивается как минимальный.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следует отнести финансовые и социальные риски.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риски связаны с возможным снижением объемов финансирования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оприятий подпрограммы.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8. Оценка эффективности реализации подпрограммы</w:t>
      </w:r>
    </w:p>
    <w:p w:rsidR="00E43485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результате реализации меропр</w:t>
      </w:r>
      <w:r>
        <w:rPr>
          <w:rFonts w:ascii="Times New Roman" w:eastAsia="Calibri" w:hAnsi="Times New Roman" w:cs="Times New Roman"/>
          <w:sz w:val="24"/>
          <w:szCs w:val="24"/>
        </w:rPr>
        <w:t>иятий подпрограммы в 2020 - 2027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годах будут достигнуты следующие показатели, характеризующие эффективность реализации подпрограммы:</w:t>
      </w:r>
      <w:r w:rsidRPr="004E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 xml:space="preserve">1) Обеспечение деятельности (оказание услуг) </w:t>
      </w:r>
      <w:r>
        <w:rPr>
          <w:rFonts w:ascii="Times New Roman" w:hAnsi="Times New Roman" w:cs="Times New Roman"/>
          <w:sz w:val="24"/>
          <w:szCs w:val="24"/>
        </w:rPr>
        <w:t>районного историко- краеведческого музея</w:t>
      </w:r>
      <w:r w:rsidRPr="00FA77F4">
        <w:rPr>
          <w:rFonts w:ascii="Times New Roman" w:hAnsi="Times New Roman" w:cs="Times New Roman"/>
          <w:sz w:val="24"/>
          <w:szCs w:val="24"/>
        </w:rPr>
        <w:t>».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Данное основное мероприятие направлено: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- на выполнение задачи по обесп</w:t>
      </w:r>
      <w:r>
        <w:rPr>
          <w:rFonts w:ascii="Times New Roman" w:hAnsi="Times New Roman" w:cs="Times New Roman"/>
          <w:sz w:val="24"/>
          <w:szCs w:val="24"/>
        </w:rPr>
        <w:t xml:space="preserve">ечению доступа населения района </w:t>
      </w:r>
      <w:r w:rsidRPr="00FA77F4">
        <w:rPr>
          <w:rFonts w:ascii="Times New Roman" w:hAnsi="Times New Roman" w:cs="Times New Roman"/>
          <w:sz w:val="24"/>
          <w:szCs w:val="24"/>
        </w:rPr>
        <w:t>к музейным предметам и музейным ценн</w:t>
      </w:r>
      <w:r>
        <w:rPr>
          <w:rFonts w:ascii="Times New Roman" w:hAnsi="Times New Roman" w:cs="Times New Roman"/>
          <w:sz w:val="24"/>
          <w:szCs w:val="24"/>
        </w:rPr>
        <w:t xml:space="preserve">остям, включает в себя расходы, </w:t>
      </w:r>
      <w:r w:rsidRPr="00FA77F4">
        <w:rPr>
          <w:rFonts w:ascii="Times New Roman" w:hAnsi="Times New Roman" w:cs="Times New Roman"/>
          <w:sz w:val="24"/>
          <w:szCs w:val="24"/>
        </w:rPr>
        <w:t>направленные на укрепление материально-технической базы, за</w:t>
      </w:r>
      <w:r>
        <w:rPr>
          <w:rFonts w:ascii="Times New Roman" w:hAnsi="Times New Roman" w:cs="Times New Roman"/>
          <w:sz w:val="24"/>
          <w:szCs w:val="24"/>
        </w:rPr>
        <w:t xml:space="preserve">купку товаров, </w:t>
      </w:r>
      <w:r w:rsidRPr="00FA77F4">
        <w:rPr>
          <w:rFonts w:ascii="Times New Roman" w:hAnsi="Times New Roman" w:cs="Times New Roman"/>
          <w:sz w:val="24"/>
          <w:szCs w:val="24"/>
        </w:rPr>
        <w:t>работ, услуг в сфере 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но-коммуникационных технологий, </w:t>
      </w:r>
      <w:r w:rsidRPr="00FA77F4">
        <w:rPr>
          <w:rFonts w:ascii="Times New Roman" w:hAnsi="Times New Roman" w:cs="Times New Roman"/>
          <w:sz w:val="24"/>
          <w:szCs w:val="24"/>
        </w:rPr>
        <w:t>повышения квалификации работников.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- оказание музеем услуг (выполн</w:t>
      </w:r>
      <w:r>
        <w:rPr>
          <w:rFonts w:ascii="Times New Roman" w:hAnsi="Times New Roman" w:cs="Times New Roman"/>
          <w:sz w:val="24"/>
          <w:szCs w:val="24"/>
        </w:rPr>
        <w:t xml:space="preserve">ение работ) в рамках выполнения </w:t>
      </w:r>
      <w:r w:rsidRPr="00FA77F4">
        <w:rPr>
          <w:rFonts w:ascii="Times New Roman" w:hAnsi="Times New Roman" w:cs="Times New Roman"/>
          <w:sz w:val="24"/>
          <w:szCs w:val="24"/>
        </w:rPr>
        <w:t>муниципального задания (организация муз</w:t>
      </w:r>
      <w:r>
        <w:rPr>
          <w:rFonts w:ascii="Times New Roman" w:hAnsi="Times New Roman" w:cs="Times New Roman"/>
          <w:sz w:val="24"/>
          <w:szCs w:val="24"/>
        </w:rPr>
        <w:t xml:space="preserve">ейного обслуживания населения). </w:t>
      </w:r>
      <w:r w:rsidRPr="00FA77F4">
        <w:rPr>
          <w:rFonts w:ascii="Times New Roman" w:hAnsi="Times New Roman" w:cs="Times New Roman"/>
          <w:sz w:val="24"/>
          <w:szCs w:val="24"/>
        </w:rPr>
        <w:t>В рамках данного основного мероприят</w:t>
      </w:r>
      <w:r>
        <w:rPr>
          <w:rFonts w:ascii="Times New Roman" w:hAnsi="Times New Roman" w:cs="Times New Roman"/>
          <w:sz w:val="24"/>
          <w:szCs w:val="24"/>
        </w:rPr>
        <w:t xml:space="preserve">ия будет реализовано выполнение </w:t>
      </w:r>
      <w:r w:rsidRPr="00FA77F4">
        <w:rPr>
          <w:rFonts w:ascii="Times New Roman" w:hAnsi="Times New Roman" w:cs="Times New Roman"/>
          <w:sz w:val="24"/>
          <w:szCs w:val="24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музея.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Финансирование данного основного мероприятия осуществляется за счёт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средств районного бюджета.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2) Мероприятия в рамках подпрограммы 2 «Развитие музейного дела».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 xml:space="preserve">Данное основное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направлено на выполнение задачи </w:t>
      </w:r>
      <w:r w:rsidRPr="00FA77F4">
        <w:rPr>
          <w:rFonts w:ascii="Times New Roman" w:hAnsi="Times New Roman" w:cs="Times New Roman"/>
          <w:sz w:val="24"/>
          <w:szCs w:val="24"/>
        </w:rPr>
        <w:t>по созданию условий для сохранения и п</w:t>
      </w:r>
      <w:r>
        <w:rPr>
          <w:rFonts w:ascii="Times New Roman" w:hAnsi="Times New Roman" w:cs="Times New Roman"/>
          <w:sz w:val="24"/>
          <w:szCs w:val="24"/>
        </w:rPr>
        <w:t xml:space="preserve">опуляризации музейных коллекций </w:t>
      </w:r>
      <w:r w:rsidRPr="00FA77F4">
        <w:rPr>
          <w:rFonts w:ascii="Times New Roman" w:hAnsi="Times New Roman" w:cs="Times New Roman"/>
          <w:sz w:val="24"/>
          <w:szCs w:val="24"/>
        </w:rPr>
        <w:t>и развития музейного дела в рай</w:t>
      </w:r>
      <w:r>
        <w:rPr>
          <w:rFonts w:ascii="Times New Roman" w:hAnsi="Times New Roman" w:cs="Times New Roman"/>
          <w:sz w:val="24"/>
          <w:szCs w:val="24"/>
        </w:rPr>
        <w:t xml:space="preserve">оне. В рамках данного основного </w:t>
      </w:r>
      <w:r w:rsidRPr="00FA77F4">
        <w:rPr>
          <w:rFonts w:ascii="Times New Roman" w:hAnsi="Times New Roman" w:cs="Times New Roman"/>
          <w:sz w:val="24"/>
          <w:szCs w:val="24"/>
        </w:rPr>
        <w:t>мероприятия предполагается реализация об</w:t>
      </w:r>
      <w:r>
        <w:rPr>
          <w:rFonts w:ascii="Times New Roman" w:hAnsi="Times New Roman" w:cs="Times New Roman"/>
          <w:sz w:val="24"/>
          <w:szCs w:val="24"/>
        </w:rPr>
        <w:t xml:space="preserve">щественно значимых мероприятий, </w:t>
      </w:r>
      <w:r w:rsidRPr="00FA77F4">
        <w:rPr>
          <w:rFonts w:ascii="Times New Roman" w:hAnsi="Times New Roman" w:cs="Times New Roman"/>
          <w:sz w:val="24"/>
          <w:szCs w:val="24"/>
        </w:rPr>
        <w:t>направленных на популяризацию музейного дела, в том числе на:</w:t>
      </w:r>
    </w:p>
    <w:p w:rsidR="00E43485" w:rsidRPr="00FA77F4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- популяризацию м</w:t>
      </w:r>
      <w:r>
        <w:rPr>
          <w:rFonts w:ascii="Times New Roman" w:hAnsi="Times New Roman" w:cs="Times New Roman"/>
          <w:sz w:val="24"/>
          <w:szCs w:val="24"/>
        </w:rPr>
        <w:t>узейных коллекций, деятельности районного историко- краеведческого музея</w:t>
      </w:r>
      <w:r w:rsidRPr="00FA77F4">
        <w:rPr>
          <w:rFonts w:ascii="Times New Roman" w:hAnsi="Times New Roman" w:cs="Times New Roman"/>
          <w:sz w:val="24"/>
          <w:szCs w:val="24"/>
        </w:rPr>
        <w:t>»;</w:t>
      </w:r>
    </w:p>
    <w:p w:rsidR="00E43485" w:rsidRPr="004E5388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4">
        <w:rPr>
          <w:rFonts w:ascii="Times New Roman" w:hAnsi="Times New Roman" w:cs="Times New Roman"/>
          <w:sz w:val="24"/>
          <w:szCs w:val="24"/>
        </w:rPr>
        <w:t>- популяризацию народных художес</w:t>
      </w:r>
      <w:r>
        <w:rPr>
          <w:rFonts w:ascii="Times New Roman" w:hAnsi="Times New Roman" w:cs="Times New Roman"/>
          <w:sz w:val="24"/>
          <w:szCs w:val="24"/>
        </w:rPr>
        <w:t>твенных промыслов и ремёсел района;</w:t>
      </w:r>
    </w:p>
    <w:p w:rsidR="00E43485" w:rsidRPr="00791D57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сохранение и развитие кадрового потенциала. Повышение престижности и привлекательнос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 профессий в сфере развития музейного дела в </w:t>
      </w:r>
      <w:r w:rsidRPr="00234E13">
        <w:rPr>
          <w:rFonts w:ascii="Times New Roman" w:eastAsia="Calibri" w:hAnsi="Times New Roman" w:cs="Times New Roman"/>
          <w:sz w:val="24"/>
          <w:szCs w:val="24"/>
        </w:rPr>
        <w:t>отрасли культуры Каширского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 района Воронежской области.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3.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культуры»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 подпрограммы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культуры» 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аммы Каширского муниципального 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района Воронежской области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культуры, физической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культуры и спорта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6859"/>
      </w:tblGrid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по делам культуры и спорта </w:t>
            </w: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Соисполнители 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«Культурно-досуговый центр» Каширского муниципального района Воронежской области и его подведомственные учреждения (РДНТ, РДК, РОМЦ, РИКМ, ВИК «149-я Стрелковая дивизия», </w:t>
            </w:r>
            <w:r w:rsidRPr="002D379F">
              <w:rPr>
                <w:rFonts w:ascii="Times New Roman" w:eastAsia="Times New Roman" w:hAnsi="Times New Roman" w:cs="Times New Roman"/>
                <w:sz w:val="24"/>
                <w:szCs w:val="24"/>
              </w:rPr>
              <w:t>Дзержинский СДК</w:t>
            </w: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Развитие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Капитальное строительство культурно-досугового центра.</w:t>
            </w: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жизни населения Каширского муниципального района Воронежской области через сохранение и развитие муниципальной культуры как важнейшего фактора социально-экономического развития Воронежской области </w:t>
            </w: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повышения качества и разнообразия услуг, предоставляемых в сфере культуры;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создание условий для инновационного развития учреждений культуры;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традиционной народной культуры и любительс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самодеятельного творчества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целевые индикаторы и показатели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культурно-досуговых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</w:t>
            </w:r>
            <w:proofErr w:type="gramStart"/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»,чел</w:t>
            </w:r>
            <w:proofErr w:type="gramEnd"/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 – 117669/117750.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г.-117750 /117780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г.-117780/117900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г.-117900/118002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г.-118002/118125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г.-118125/118235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г.-118235/118300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г.-118235/118300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393BF6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федерального, </w:t>
            </w:r>
            <w:r w:rsidRPr="000F4DA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бюджета отражены в приложениях № 2 и 3.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позволит усилить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 по социально-культурному обустройству, формированию условий социального комфорта, повысить эффективность предоставляемых услуг.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мероприятий позволит к 2027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Оснастить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современным оборудованием и музыкальными инструментами;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эффективную систему подготовки и переподготовки специалистов сферы культуры.</w:t>
            </w:r>
          </w:p>
        </w:tc>
      </w:tr>
    </w:tbl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485" w:rsidRPr="007F32C2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32C2">
        <w:rPr>
          <w:rFonts w:ascii="Times New Roman" w:eastAsia="Calibri" w:hAnsi="Times New Roman" w:cs="Times New Roman"/>
          <w:b/>
          <w:sz w:val="24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«Развитие </w:t>
      </w:r>
      <w:r w:rsidRPr="00234E13">
        <w:rPr>
          <w:rFonts w:ascii="Times New Roman" w:eastAsia="Calibri" w:hAnsi="Times New Roman" w:cs="Times New Roman"/>
          <w:sz w:val="24"/>
          <w:szCs w:val="24"/>
        </w:rPr>
        <w:t>культуры» предусматривает создание условий для интенсивного развития культурной среды, направлений и комплекса мероприятий, способных обеспечить доступ жителей к культурным ценностям, права на свободу творчества и пользования учреждениями культуры, сохранение местных и народных традиций, развитие самодеятельного творчества.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Культура как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асть социальной инфраструктуры </w:t>
      </w:r>
      <w:r w:rsidRPr="00234E13">
        <w:rPr>
          <w:rFonts w:ascii="Times New Roman" w:eastAsia="Calibri" w:hAnsi="Times New Roman" w:cs="Times New Roman"/>
          <w:sz w:val="24"/>
          <w:szCs w:val="24"/>
        </w:rPr>
        <w:t>села определяет качество жизни сельского населения, оказывает непосредственное влияние на формирование привлекательного имиджа села. Сельские учреждения культуры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дают возможность развития творческих способностей населения.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Износ основных средств отрасли культуры в значительной степени затрудняет использовани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потенциала сельской культуры </w:t>
      </w:r>
      <w:r w:rsidRPr="00234E13">
        <w:rPr>
          <w:rFonts w:ascii="Times New Roman" w:eastAsia="Calibri" w:hAnsi="Times New Roman" w:cs="Times New Roman"/>
          <w:sz w:val="24"/>
          <w:szCs w:val="24"/>
        </w:rPr>
        <w:t>в полном объеме. Следствием обозначенных проблем стало снижение эффективности и качества культурно-досуговой деятельности в сельской местности, увеличение разрыва между культурными пот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ребностями сельского населения </w:t>
      </w:r>
      <w:r w:rsidRPr="00234E13">
        <w:rPr>
          <w:rFonts w:ascii="Times New Roman" w:eastAsia="Calibri" w:hAnsi="Times New Roman" w:cs="Times New Roman"/>
          <w:sz w:val="24"/>
          <w:szCs w:val="24"/>
        </w:rPr>
        <w:t>и возможностями их удовлетворения.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Формирование социальной стабильности, гарантированность для населения Воронежской области конституционного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права доступа к культурным 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ценностям, повышения общего уровня </w:t>
      </w: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культуры как ресурса социально-экономического разви</w:t>
      </w:r>
      <w:r>
        <w:rPr>
          <w:rFonts w:ascii="Times New Roman" w:eastAsia="Calibri" w:hAnsi="Times New Roman" w:cs="Times New Roman"/>
          <w:sz w:val="24"/>
          <w:szCs w:val="24"/>
        </w:rPr>
        <w:t>тия региона напрямую зависит от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обеспеченности населения качественными отвечающими современным требованиям услугами в сфере культуры, достаточным финансированием.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Необходимость разработки ре</w:t>
      </w:r>
      <w:r>
        <w:rPr>
          <w:rFonts w:ascii="Times New Roman" w:eastAsia="Calibri" w:hAnsi="Times New Roman" w:cs="Times New Roman"/>
          <w:sz w:val="24"/>
          <w:szCs w:val="24"/>
        </w:rPr>
        <w:t>ализации подпрограммы «Развитие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культу</w:t>
      </w:r>
      <w:r>
        <w:rPr>
          <w:rFonts w:ascii="Times New Roman" w:eastAsia="Calibri" w:hAnsi="Times New Roman" w:cs="Times New Roman"/>
          <w:sz w:val="24"/>
          <w:szCs w:val="24"/>
        </w:rPr>
        <w:t>ры» на 2020-2027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годы обусловлена потребностью повышения престижности проживания в сельской местности, формирования условий социального комфорта для закрепления на селе трудовых ресурсов, обеспечивающих эффективное решение стратегических задач агропромышленного комплекса.</w:t>
      </w:r>
    </w:p>
    <w:p w:rsidR="00E43485" w:rsidRPr="00234E13" w:rsidRDefault="00E43485" w:rsidP="00E43485">
      <w:pPr>
        <w:pStyle w:val="a3"/>
        <w:numPr>
          <w:ilvl w:val="0"/>
          <w:numId w:val="4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решение задач, описание основных ожидаемых результатов подпрограммы, сроков и контрольных этапов реализации подпрограммы</w:t>
      </w:r>
    </w:p>
    <w:p w:rsidR="00E43485" w:rsidRPr="00234E13" w:rsidRDefault="00E43485" w:rsidP="00E4348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E13">
        <w:rPr>
          <w:rFonts w:ascii="Times New Roman" w:hAnsi="Times New Roman" w:cs="Times New Roman"/>
          <w:i/>
          <w:sz w:val="24"/>
          <w:szCs w:val="24"/>
        </w:rPr>
        <w:t>2.1. Приоритеты государственной политики в сфере реализации подпрограммы.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Каширского муниципального района Воронежской области являются: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создание условий для повышения качества и разнообразия услуг, предоставляемых в сфере культуры;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сохранение и популяризация культурного наследия Каширского муниципального района Воронежской области.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 района, развитие человеческого капитала района, повышение качества управления и использования общественных финансов в сфере культуры.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Основными стратегическими целями развития отрасли на долгосрочную перспективу являются: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населения Каширского муниципального района Воронежской области;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- формирование культурной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Достижение целей осуществляется посредством решения следующих задач: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укрепление существующей инфраструктуры отрасли культуры;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расширение сферы услуг, предоставляемых населению, повышение их качества.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2.2.. Цели, задачи и показатели (индикаторы) достижения целей и решения задач.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Для оценки эффективности развития культуры, а также в целях планирования и прогнозирования культурных процессов используются следующие целевые показатели и индикаторы. Динамика изменения целевых показателей и индикатор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развития культуры в 2020-2026 </w:t>
      </w:r>
      <w:r w:rsidRPr="00234E13">
        <w:rPr>
          <w:rFonts w:ascii="Times New Roman" w:eastAsia="Calibri" w:hAnsi="Times New Roman" w:cs="Times New Roman"/>
          <w:sz w:val="24"/>
          <w:szCs w:val="24"/>
        </w:rPr>
        <w:t>годах представлена в таблице 1.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Конкретные действия по достижению обозначенной цели и решению намеченных задач определяют программные мероприятия, направленные на повышение качества жизни населения.</w:t>
      </w:r>
    </w:p>
    <w:tbl>
      <w:tblPr>
        <w:tblpPr w:leftFromText="180" w:rightFromText="180" w:vertAnchor="text" w:horzAnchor="margin" w:tblpXSpec="center" w:tblpY="1061"/>
        <w:tblW w:w="108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992"/>
        <w:gridCol w:w="1209"/>
        <w:gridCol w:w="1134"/>
        <w:gridCol w:w="993"/>
        <w:gridCol w:w="992"/>
        <w:gridCol w:w="1134"/>
        <w:gridCol w:w="992"/>
        <w:gridCol w:w="992"/>
      </w:tblGrid>
      <w:tr w:rsidR="00E43485" w:rsidRPr="00234E13" w:rsidTr="009B11BF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Целевые показатели и   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индикаторы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43485" w:rsidRPr="00234E13" w:rsidTr="009B11BF">
        <w:trPr>
          <w:trHeight w:val="9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культурно-досуговых 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мероприятий (по сравнению с предыдущим годом</w:t>
            </w:r>
            <w:proofErr w:type="gramStart"/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),чел.</w:t>
            </w:r>
            <w:proofErr w:type="gramEnd"/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117669/117750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117750 /117780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117780/117900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117900/118002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118002/118125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118125/118235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118235/118300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118235/118300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Для оценки процессов развития культуры, а также их прогнозирования и планирования определены следующие показатели (индикаторы) достижения целей и задач.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Запланированные значения целевых показателей подпрограммы по годам реализации представлены в таблице 1.</w:t>
      </w:r>
    </w:p>
    <w:p w:rsidR="00E43485" w:rsidRPr="00234E13" w:rsidRDefault="00E43485" w:rsidP="00E43485">
      <w:pPr>
        <w:pStyle w:val="a3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Описание основных ожидаемых конечных результатов подпрограммы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13">
        <w:rPr>
          <w:rFonts w:ascii="Times New Roman" w:hAnsi="Times New Roman" w:cs="Times New Roman"/>
          <w:sz w:val="24"/>
          <w:szCs w:val="24"/>
        </w:rPr>
        <w:t>Реализация программ</w:t>
      </w:r>
      <w:r>
        <w:rPr>
          <w:rFonts w:ascii="Times New Roman" w:hAnsi="Times New Roman" w:cs="Times New Roman"/>
          <w:sz w:val="24"/>
          <w:szCs w:val="24"/>
        </w:rPr>
        <w:t>ных мероприятий позволит к 2027</w:t>
      </w:r>
      <w:r w:rsidRPr="00234E13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Оснастить </w:t>
      </w:r>
      <w:r w:rsidRPr="00234E13">
        <w:rPr>
          <w:rFonts w:ascii="Times New Roman" w:hAnsi="Times New Roman" w:cs="Times New Roman"/>
          <w:sz w:val="24"/>
          <w:szCs w:val="24"/>
        </w:rPr>
        <w:t>учреждения культуры современным оборудованием и музыкальными инструментами;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13">
        <w:rPr>
          <w:rFonts w:ascii="Times New Roman" w:hAnsi="Times New Roman" w:cs="Times New Roman"/>
          <w:sz w:val="24"/>
          <w:szCs w:val="24"/>
        </w:rPr>
        <w:lastRenderedPageBreak/>
        <w:t>Создать эффективную систему подготовки и переподгото</w:t>
      </w:r>
      <w:r>
        <w:rPr>
          <w:rFonts w:ascii="Times New Roman" w:hAnsi="Times New Roman" w:cs="Times New Roman"/>
          <w:sz w:val="24"/>
          <w:szCs w:val="24"/>
        </w:rPr>
        <w:t>вки специалистов сферы культуры</w:t>
      </w:r>
      <w:r w:rsidRPr="00234E13">
        <w:rPr>
          <w:rFonts w:ascii="Times New Roman" w:hAnsi="Times New Roman" w:cs="Times New Roman"/>
          <w:sz w:val="24"/>
          <w:szCs w:val="24"/>
        </w:rPr>
        <w:t>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Сроки и этапы реализации подпрограммы.</w:t>
      </w:r>
    </w:p>
    <w:p w:rsidR="00E43485" w:rsidRPr="00A40FCB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реализации подпрограммы рассчитан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2020 по 2027 год (в один этап).</w:t>
      </w:r>
    </w:p>
    <w:p w:rsidR="00E43485" w:rsidRPr="00A40FCB" w:rsidRDefault="00E43485" w:rsidP="00E43485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мероприятий и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мероприятие 3.1. Финансовое обеспечение деятельности подведомственных районных учреждений культуры. </w:t>
      </w:r>
      <w:r w:rsidRPr="00234E13">
        <w:rPr>
          <w:rFonts w:ascii="Times New Roman" w:eastAsia="Calibri" w:hAnsi="Times New Roman" w:cs="Times New Roman"/>
          <w:sz w:val="24"/>
          <w:szCs w:val="24"/>
        </w:rPr>
        <w:t>Содействие сохранению и развитию муниципальных учреждений культуры.</w:t>
      </w:r>
    </w:p>
    <w:p w:rsidR="00E43485" w:rsidRPr="00E91543" w:rsidRDefault="00E43485" w:rsidP="00E4348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Цель основного мероприятия – сохранение существующей сети муниципальных учреждений ку</w:t>
      </w:r>
      <w:r>
        <w:rPr>
          <w:rFonts w:ascii="Times New Roman" w:eastAsia="Calibri" w:hAnsi="Times New Roman" w:cs="Times New Roman"/>
          <w:sz w:val="24"/>
          <w:szCs w:val="24"/>
        </w:rPr>
        <w:t>льтуры, повышение эффективности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и качества предоставляемых культурных услуг, сохранение традиционной народной культуры, формировани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91543">
        <w:rPr>
          <w:rFonts w:ascii="Times New Roman" w:eastAsia="Calibri" w:hAnsi="Times New Roman" w:cs="Times New Roman"/>
          <w:sz w:val="24"/>
          <w:szCs w:val="24"/>
        </w:rPr>
        <w:t>эффективной кадровой политики.</w:t>
      </w:r>
    </w:p>
    <w:p w:rsidR="00E43485" w:rsidRPr="00E91543" w:rsidRDefault="00E43485" w:rsidP="00E4348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543">
        <w:rPr>
          <w:rFonts w:ascii="Times New Roman" w:eastAsia="Calibri" w:hAnsi="Times New Roman" w:cs="Times New Roman"/>
          <w:sz w:val="24"/>
          <w:szCs w:val="24"/>
        </w:rPr>
        <w:t>Основное мероприятие 3.2. Капитальное строительство культурно-досугового центра в Каширском муниципальном районе.</w:t>
      </w:r>
    </w:p>
    <w:p w:rsidR="00E43485" w:rsidRDefault="00E43485" w:rsidP="00E4348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543">
        <w:rPr>
          <w:rFonts w:ascii="Times New Roman" w:eastAsia="Calibri" w:hAnsi="Times New Roman" w:cs="Times New Roman"/>
          <w:sz w:val="24"/>
          <w:szCs w:val="24"/>
        </w:rPr>
        <w:t>Данное основное мероприятие направлено на выполнение задачи по созданию комфортных условий для предоставления культурных услуг населению, развитие народного творчества и модернизацию объектов досугового типа.</w:t>
      </w:r>
    </w:p>
    <w:p w:rsidR="00E43485" w:rsidRPr="00234E13" w:rsidRDefault="00E43485" w:rsidP="00E4348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A40FCB" w:rsidRDefault="00E43485" w:rsidP="00E43485">
      <w:pPr>
        <w:pStyle w:val="a3"/>
        <w:numPr>
          <w:ilvl w:val="0"/>
          <w:numId w:val="4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Основные меры муниципального и правового регулирования</w:t>
      </w:r>
    </w:p>
    <w:p w:rsidR="00E43485" w:rsidRPr="00234E13" w:rsidRDefault="00E43485" w:rsidP="00E434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ab/>
        <w:t>Реализация Подпрограммы предполагает объединение усилий и координацию действий исполнительных органов государственной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Каширского муниципального </w:t>
      </w:r>
      <w:r w:rsidRPr="00234E13">
        <w:rPr>
          <w:rFonts w:ascii="Times New Roman" w:eastAsia="Calibri" w:hAnsi="Times New Roman" w:cs="Times New Roman"/>
          <w:sz w:val="24"/>
          <w:szCs w:val="24"/>
        </w:rPr>
        <w:t>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Воронежской области, направленных на выработку единых подходов к формированию эффективной системы повышения уровня культурного развития населения.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экономической, финансовой и социально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политики, от принимаемых мер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по совершенствованию и выравниванию социально-</w:t>
      </w:r>
      <w:r>
        <w:rPr>
          <w:rFonts w:ascii="Times New Roman" w:eastAsia="Calibri" w:hAnsi="Times New Roman" w:cs="Times New Roman"/>
          <w:sz w:val="24"/>
          <w:szCs w:val="24"/>
        </w:rPr>
        <w:t>экономического развития района.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5. Информация об участии   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E43485" w:rsidRPr="00A40FCB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Общественные, научные и иные организации, а также внебюджетные фонды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физические лица в реализации 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подпрограммы участия не принимают.</w:t>
      </w:r>
    </w:p>
    <w:p w:rsidR="00E43485" w:rsidRPr="00A40FCB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6. Финансовое обес</w:t>
      </w:r>
      <w:r>
        <w:rPr>
          <w:rFonts w:ascii="Times New Roman" w:eastAsia="Calibri" w:hAnsi="Times New Roman" w:cs="Times New Roman"/>
          <w:b/>
          <w:sz w:val="24"/>
          <w:szCs w:val="24"/>
        </w:rPr>
        <w:t>печение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предусмотрено за счет средст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муниципального бюджета (областного бюджета, федерального бюджета).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муниципального бюджета на реализацию подпрограммы, а также ресурсное обеспечение и прогнозная (справочная) оценка расходов муниципального бюджета на реализацию подпрограммы «Развитие культуры»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 Каширского муниципального района Воронеж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«Развитие культуры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спорта» отражены в таблицах 2 и 3.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7. Анализ рисков реализации подпрограммы и описание</w:t>
      </w:r>
    </w:p>
    <w:p w:rsidR="00E43485" w:rsidRPr="00A40FCB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неуспешной реализации подпрограммы при исключении форс-мажорных обстоятельств оценивается как минимальный.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следует отнести финансовые и социальные риски.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 рискам реализации Подпрограммы следует отнести следующие:</w:t>
      </w:r>
    </w:p>
    <w:p w:rsidR="00E43485" w:rsidRPr="00234E13" w:rsidRDefault="00E43485" w:rsidP="00E43485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13">
        <w:rPr>
          <w:rFonts w:ascii="Times New Roman" w:hAnsi="Times New Roman" w:cs="Times New Roman"/>
          <w:sz w:val="24"/>
          <w:szCs w:val="24"/>
        </w:rPr>
        <w:t>Организационные риски, связанные с ошибками управления реализацией Подпрограммы, в том числе отдельных ее исполнителей, неготовность организационной инфраструктуры к решению задач, поставленной Подпрограммой, что может привести к нецелевому и (ил</w:t>
      </w:r>
      <w:r>
        <w:rPr>
          <w:rFonts w:ascii="Times New Roman" w:hAnsi="Times New Roman" w:cs="Times New Roman"/>
          <w:sz w:val="24"/>
          <w:szCs w:val="24"/>
        </w:rPr>
        <w:t>и) неэффективному использованию</w:t>
      </w:r>
      <w:r w:rsidRPr="00234E13">
        <w:rPr>
          <w:rFonts w:ascii="Times New Roman" w:hAnsi="Times New Roman" w:cs="Times New Roman"/>
          <w:sz w:val="24"/>
          <w:szCs w:val="24"/>
        </w:rPr>
        <w:t xml:space="preserve"> бюджетных средств, выполнению ряда мероприятий Подпрограммой или задержке в их выполнении.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2. Финансовые риски, которые связаны с финансированием Подпрограммы в неполном объеме. Данный риск возникает по причине длительного срока реализации Подпрограммы.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Непредвиденные риски, связанные с кризисными явлениями в экономике области,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а также потребовать концентрации средств бюджета области на преодоление последствий таких катастроф.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Таким образом, из вышеперечисленных рисков наиболее отрицательное влияние на реализацию Подпрограммы могут оказать финансовые и непредвиденные риски, которые содержат угрозу срыва реализации Подпрограммы.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финансирования Муниципальной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программы государственных гарантий. В рамках управления предусмотрены прогнозирование, регулирование и координация рисков путем уточнения и внесения необходимых изменений.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4. «</w:t>
      </w:r>
      <w:r w:rsidRPr="00234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библиот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ечного обслуживания населения».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34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библиотечного обслуживания населения» 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программы Каширского муниципального района Воронежской области «Развитие культуры, физическо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 культуры и спорта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E43485" w:rsidRPr="00234E13" w:rsidTr="009B11BF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«Каширская районная межпоселенческая центральная библиотека»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 муниципального района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подведомственные сельские библиотеки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культуры «Каширская районная межпоселенческая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библиотека»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культурного потенциала населения Каширского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иципального района Воронежской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 расширение доступа населения к культурным ценностям и информации.</w:t>
            </w:r>
          </w:p>
        </w:tc>
      </w:tr>
      <w:tr w:rsidR="00E43485" w:rsidRPr="00234E13" w:rsidTr="009B11BF">
        <w:trPr>
          <w:trHeight w:val="9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библиотечных услуг.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8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2020 - 2027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43485" w:rsidRPr="00234E13" w:rsidTr="009B11BF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393BF6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федерального, </w:t>
            </w:r>
            <w:r w:rsidRPr="000F4DA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</w:t>
            </w:r>
            <w:proofErr w:type="gramStart"/>
            <w:r w:rsidRPr="000F4DA9">
              <w:rPr>
                <w:rFonts w:ascii="Times New Roman" w:hAnsi="Times New Roman" w:cs="Times New Roman"/>
                <w:sz w:val="24"/>
                <w:szCs w:val="24"/>
              </w:rPr>
              <w:t xml:space="preserve">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приложениях  № 2 и 3.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55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Увеличение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 посещений библиотек до 122,9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человек.</w:t>
            </w:r>
          </w:p>
        </w:tc>
      </w:tr>
    </w:tbl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1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. Характеристика сферы реализации подпрограммы, описание основных проблем в указанной сфере и прогноз ее развития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Сфера реализации подпрограммы охватывает развитие библиотечного дела.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Библиотечное обслуживание является одной из важнейших составляющих современной культурной жизни. Библиотеки выполняют важнейшие социальные и коммуникативные функции, они являются одной из основных форм информационного обеспечения населения.  Основная миссия библиотек – предоставление накопленных ресурсов в пользование жителям Каширского муниципального района Воронежской области – как настоящему, так и будущим поколениям. </w:t>
      </w:r>
      <w:r w:rsidRPr="00234E13">
        <w:rPr>
          <w:rFonts w:ascii="Times New Roman" w:eastAsia="Calibri" w:hAnsi="Times New Roman" w:cs="Times New Roman"/>
          <w:sz w:val="24"/>
          <w:szCs w:val="24"/>
        </w:rPr>
        <w:t>Современный этап развития библиотек характеризуется, с одной стороны, стабилизацией спроса на традиционные библиотечные услуги, а с другой стороны, увеличивается роль конкурентной среды (все более доступен Интернет и его поисковые возможности). Поэтому современная библиотека не может ограничить формирование своих фондо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только печатными документами, 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свой сервис стандартным набором услуг, она должна формировать фонды документами на электронных носителях, расширять границы библиотечного сервиса за счет освоения информационных и социально-культурных технологий и связывать свое развитие с обеспечением доступа пользователей к любой документированной информации, не ограниченной библиотечными фондами. 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Реализация подпрограммы в части развития библиотечного дела направлена на создание условий и факторов, способствующих развитию библиотечного дела Каширского муниципального района Воронежской области, и включает: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- обеспечение сохранност</w:t>
      </w:r>
      <w:r>
        <w:rPr>
          <w:rFonts w:ascii="Times New Roman" w:eastAsia="Calibri" w:hAnsi="Times New Roman" w:cs="Times New Roman"/>
          <w:bCs/>
          <w:sz w:val="24"/>
          <w:szCs w:val="24"/>
        </w:rPr>
        <w:t>и библиотечных фондов библиотек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активизац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 информационной деятельности </w:t>
      </w:r>
      <w:r w:rsidRPr="00234E13">
        <w:rPr>
          <w:rFonts w:ascii="Times New Roman" w:eastAsia="Calibri" w:hAnsi="Times New Roman" w:cs="Times New Roman"/>
          <w:sz w:val="24"/>
          <w:szCs w:val="24"/>
        </w:rPr>
        <w:t>библиотек;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 расширение направлений и форм обслуживания читателей;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- дальнейшее внедрение новых информационных технологий в обслуживание читателей района, повышение числа пользователей;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организацию и осуществление библиотечного, информационного и справочно-библиографического обслуживания пользователей библиотек;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популяризацию научной и инновационной деятельности библиотек;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развитие публичных центров правовой, деловой и социально значимой информации, созданных на базе библиотек;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методологии комплектования и каталогизации библиотечных фондов на основе информационных систем, переход на корпоративные электронные технологии и создание сводного электронного каталога библиотек Воронежской области;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увеличение объемов комплектования книжных фондов библиотек;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перевод в электронный вид библиотечных фондов, обеспечение доступа населения к ним с использованием сети Интернет;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создание системы страховых фондов электронных библиотечных ресурсов, обеспечение сохранности электронных документов, хранящихся в библиотеках;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пропаганду детского и юношеского чтения;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обеспечение библиотек современными системами безопасности, внедрение современных средств противопожарной защиты;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создание досугового центра для инвалидов по зрению и лиц с другими ограничениями жизнедеятельности;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реализацию мер для привлечения в профессию молодых специалистов и закрепления их в библиотеках; </w:t>
      </w:r>
    </w:p>
    <w:p w:rsidR="00E43485" w:rsidRPr="00234E13" w:rsidRDefault="00E43485" w:rsidP="00E43485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профессиональную переподготовку и повышение квалиф</w:t>
      </w:r>
      <w:r>
        <w:rPr>
          <w:rFonts w:ascii="Times New Roman" w:eastAsia="Calibri" w:hAnsi="Times New Roman" w:cs="Times New Roman"/>
          <w:sz w:val="24"/>
          <w:szCs w:val="24"/>
        </w:rPr>
        <w:t>икации библиотечных работников.</w:t>
      </w:r>
    </w:p>
    <w:p w:rsidR="00E43485" w:rsidRPr="00490F89" w:rsidRDefault="00E43485" w:rsidP="00E434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этапов реализации подпрограммы</w:t>
      </w:r>
    </w:p>
    <w:p w:rsidR="00E43485" w:rsidRPr="00490F89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2.1. Приоритеты государственной политики в сфере реализации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стратегическими целями социально-экономического развития </w:t>
      </w: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Ворон</w:t>
      </w:r>
      <w:r>
        <w:rPr>
          <w:rFonts w:ascii="Times New Roman" w:eastAsia="Calibri" w:hAnsi="Times New Roman" w:cs="Times New Roman"/>
          <w:sz w:val="24"/>
          <w:szCs w:val="24"/>
        </w:rPr>
        <w:t>ежской области на период до 2026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года предстоит: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укрепить материально-техническую базу библиотек;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создать эффективную систему библиотечного обслуживания населения Каширского муниципального района Воронежской области;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создать условия для моде</w:t>
      </w:r>
      <w:r>
        <w:rPr>
          <w:rFonts w:ascii="Times New Roman" w:eastAsia="Calibri" w:hAnsi="Times New Roman" w:cs="Times New Roman"/>
          <w:sz w:val="24"/>
          <w:szCs w:val="24"/>
        </w:rPr>
        <w:t>рнизации и дальнейшего развития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библиотек;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обеспечить условия для повышения профессионального уровня и условий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труда библиотечных работников.</w:t>
      </w:r>
    </w:p>
    <w:p w:rsidR="00E43485" w:rsidRPr="00490F89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Цели, задачи и показатели (индикаторы) до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стижения целей и решения задач.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При реализации подпрограммы выделена следующая основная цель - развитие культурного потенциала населения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ширского муниципального района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Воронежской области, расширение доступа населения к культурным ценностям и информации.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Задача подпрограммы: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доступности и качества библиотечных услуг.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При оценке достижения поставленной цели и решения задач планируется использовать следующие показатели: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используемые для достижения поставленной цели: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посещений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библиотек, тыс. человек.</w:t>
      </w:r>
    </w:p>
    <w:p w:rsidR="00E43485" w:rsidRPr="00234E13" w:rsidRDefault="00E43485" w:rsidP="00E4348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Число посетителей </w:t>
      </w:r>
      <w:r w:rsidRPr="00234E13">
        <w:rPr>
          <w:rFonts w:ascii="Times New Roman" w:eastAsia="Calibri" w:hAnsi="Times New Roman" w:cs="Times New Roman"/>
          <w:sz w:val="24"/>
          <w:szCs w:val="24"/>
        </w:rPr>
        <w:t>библиотек в отчетном году (данные статистической формы № 6-нк «Сведения об общедоступной (публичной) библиотеке).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Показатели 1 используется для оценки эффективности реализации мероприятия «Финансовое обеспечение деятельности подведомственных муниципальных учреждений культуры».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 Описание основных ожидаемых конечных результатов 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результатами реализации подпрограммы по итогам 2019 года будут: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посещений библиотек до 122,9 тыс. человек.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составе и значениях показателей эффективности реализации подпрограммы приведена в таблице 1.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Сроки и этапы реализации 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реализации подпрограммы рассчитан на пери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2020 по 2027 год (в один этап).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мероприятий и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планируется реализация одного основного мероприятия: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деятельности муниципального казённого учреждения культуры «Каширская районная межпоселенческая центральная библиотека».</w:t>
      </w:r>
    </w:p>
    <w:p w:rsidR="00E43485" w:rsidRPr="00234E13" w:rsidRDefault="00E43485" w:rsidP="00E4348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мероприятия - расширение доступности культурного, информационного продукта для различных социальных и возрастных категорий граждан,  инвалидов по зрению  путем дальнейшей информатизации библиотек, систематического обновления парка компьютеров и программных средств, развития деятельности по созданию собственных электронных ресурсов, обеспечение безопасности библиотек и сохранности фондов в процессе их хранения и использования, создание современной комфортной среды, обновление библиотечного оборудования, позволяющего применять инновационные композиционные решения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формировании внутреннего библиотечного пространства,  организация социокультурной деятельности, способствующей приобщению пользователей к культурному наследию и развитию способности воспринимать все многообразие достижений человеческой мысли.</w:t>
      </w:r>
    </w:p>
    <w:p w:rsidR="00E43485" w:rsidRPr="00234E13" w:rsidRDefault="00E43485" w:rsidP="00E43485">
      <w:pPr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Ожидаемые результаты: </w:t>
      </w:r>
    </w:p>
    <w:p w:rsidR="00E43485" w:rsidRPr="00234E13" w:rsidRDefault="00E43485" w:rsidP="00E43485">
      <w:pPr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развитие многофункциональной деятельности библиотек;</w:t>
      </w:r>
    </w:p>
    <w:p w:rsidR="00E43485" w:rsidRPr="00234E13" w:rsidRDefault="00E43485" w:rsidP="00E43485">
      <w:pPr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внедрение инновационных форм информационного обслуживания населения;</w:t>
      </w:r>
    </w:p>
    <w:p w:rsidR="00E43485" w:rsidRPr="00234E13" w:rsidRDefault="00E43485" w:rsidP="00E43485">
      <w:pPr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обеспечение мер по сохранности фондов библиотек;</w:t>
      </w:r>
    </w:p>
    <w:p w:rsidR="00E43485" w:rsidRPr="00234E13" w:rsidRDefault="00E43485" w:rsidP="00E43485">
      <w:pPr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повышение доступности библиотечных фондов библиотек;</w:t>
      </w:r>
    </w:p>
    <w:p w:rsidR="00E43485" w:rsidRPr="00234E13" w:rsidRDefault="00E43485" w:rsidP="00E43485">
      <w:pPr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качественное обновление фондов библиотек;</w:t>
      </w:r>
    </w:p>
    <w:p w:rsidR="00E43485" w:rsidRPr="00234E13" w:rsidRDefault="00E43485" w:rsidP="00E43485">
      <w:pPr>
        <w:spacing w:after="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- сохранение кадрового потенциала, способного обеспечить конкурентоспособность и качество предоставляемых услуг.</w:t>
      </w:r>
    </w:p>
    <w:p w:rsidR="00E43485" w:rsidRPr="00234E13" w:rsidRDefault="00E43485" w:rsidP="00E4348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4.Основные меры муниципального и правового регулирования</w:t>
      </w:r>
    </w:p>
    <w:p w:rsidR="00E43485" w:rsidRPr="00234E13" w:rsidRDefault="00E43485" w:rsidP="00E434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           Реализация Подпрограммы предполагает объединение усилий и координацию действий исполнительных органов государственной власти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ширского муниципального района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Воронежской области, направленных на выработку единых подходов к формированию эффективной системы повышения уровня культурного развития населения.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экономической, финансовой и социально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политики, от принимаемых мер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по совершенствованию и выравниванию социально-экономического развития района.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5. Информация об участии   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Общественные, научные и иные организации, а также внебюджетные фонды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физические лица в реализации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 подпрограммы участия не принимают.</w:t>
      </w:r>
    </w:p>
    <w:p w:rsidR="00E43485" w:rsidRPr="00254632" w:rsidRDefault="00E43485" w:rsidP="00E4348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6.Финансовое обес</w:t>
      </w:r>
      <w:r>
        <w:rPr>
          <w:rFonts w:ascii="Times New Roman" w:hAnsi="Times New Roman" w:cs="Times New Roman"/>
          <w:b/>
          <w:sz w:val="24"/>
          <w:szCs w:val="24"/>
        </w:rPr>
        <w:t>печение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предусмотрено за счет средств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муниципального, областного бюджета, а также из средств федерального бюджета (в части комплектования книжных фондов муниципальных библиотек – мероприятие 1 основного мероприятия 1).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муниципального, областного и федерального бюджета на реализацию подпрограммы, а также ресурсное обеспечение и прогнозная (справочная)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расходов муниципального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реализацию подпрограм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«Развитие библиотечного дела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  <w:proofErr w:type="gramEnd"/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Каширского муниципального района Воронежской области «Развитие культуры, физической к</w:t>
      </w:r>
      <w:r w:rsidR="00751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 и спорта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отражены в таблицах приложения № 2 и 3.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7. Анализ рисков реа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лизации подпрограммы и описание 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8. Оценка эффективности реализации подпрограммы</w:t>
      </w:r>
    </w:p>
    <w:p w:rsidR="00E43485" w:rsidRPr="008B77B7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показателей, что обеспечит мониторинг динамики изменений за оцениваемый период с целью уточнения степени эффективности реализации мероприятий программы.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Кроме того, достигнутые количественные показатели эффективности подпрограммы в значительной степени трансформируются в качественные социальные результаты:</w:t>
      </w:r>
    </w:p>
    <w:p w:rsidR="00E43485" w:rsidRPr="00234E13" w:rsidRDefault="00E43485" w:rsidP="00E4348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качества и расш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ирение спектра предоставляемых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культуры и искусства услуг;</w:t>
      </w:r>
    </w:p>
    <w:p w:rsidR="00E43485" w:rsidRPr="008B77B7" w:rsidRDefault="00E43485" w:rsidP="00E4348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формирование благоприятной среды для самореализации творческой личности и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 потребностей общества.</w:t>
      </w:r>
    </w:p>
    <w:p w:rsidR="00E43485" w:rsidRPr="00234E13" w:rsidRDefault="00E43485" w:rsidP="00E43485">
      <w:pPr>
        <w:spacing w:after="0" w:line="360" w:lineRule="auto"/>
        <w:ind w:left="115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Основные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оказатели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развития  </w:t>
      </w:r>
      <w:r w:rsidRPr="00234E13">
        <w:rPr>
          <w:rFonts w:ascii="Times New Roman" w:eastAsia="Calibri" w:hAnsi="Times New Roman" w:cs="Times New Roman"/>
          <w:sz w:val="24"/>
          <w:szCs w:val="24"/>
        </w:rPr>
        <w:t>библиотек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2020-2026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годы.</w:t>
      </w: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1998"/>
        <w:gridCol w:w="936"/>
        <w:gridCol w:w="963"/>
        <w:gridCol w:w="936"/>
        <w:gridCol w:w="936"/>
        <w:gridCol w:w="936"/>
        <w:gridCol w:w="936"/>
        <w:gridCol w:w="963"/>
        <w:gridCol w:w="960"/>
      </w:tblGrid>
      <w:tr w:rsidR="00E43485" w:rsidRPr="00234E13" w:rsidTr="009B11B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485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  <w:p w:rsidR="00E43485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E43485" w:rsidRPr="00234E13" w:rsidTr="009B11BF">
        <w:trPr>
          <w:trHeight w:val="5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библиотек, ед.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120893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123240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125587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344525" w:rsidRDefault="00E43485" w:rsidP="009B1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134977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344525" w:rsidRDefault="00E43485" w:rsidP="009B1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134977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344525" w:rsidRDefault="00E43485" w:rsidP="009B1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134977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Default="00E43485" w:rsidP="009B11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Default="00E43485" w:rsidP="009B11BF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134977</w:t>
            </w:r>
          </w:p>
        </w:tc>
      </w:tr>
    </w:tbl>
    <w:p w:rsidR="00E43485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5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«Организация и проведение физкультурных и спортивных мероприятий»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 подпрограммы «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и проведение физкультурных и спортивных мероприятий» 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раммы Каширского муниципального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Воронежской области «Развитие культуры, физической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культуры и спорта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6859"/>
      </w:tblGrid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делам культуры и спорта </w:t>
            </w: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физкультурных и спортивных мероприятий </w:t>
            </w: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 в районе.</w:t>
            </w: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массовой физической культуры и спорта; </w:t>
            </w:r>
          </w:p>
          <w:p w:rsidR="00E43485" w:rsidRPr="00234E13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материально-технической базы для массовых занятий физической культурой и спортом в районе; </w:t>
            </w:r>
          </w:p>
          <w:p w:rsidR="00E43485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активного отдыха среди различных групп населения средствами физической культуры и спорта; </w:t>
            </w:r>
          </w:p>
          <w:p w:rsidR="00E43485" w:rsidRPr="00234E13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гражданам старшего поколения для занятий физической культурой и спортом;</w:t>
            </w:r>
          </w:p>
          <w:p w:rsidR="00E43485" w:rsidRPr="00234E13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подготовки спортсменов высокого класса и юных перспективных воспитанников ДЮСШ.</w:t>
            </w:r>
          </w:p>
          <w:p w:rsidR="00E43485" w:rsidRPr="00234E13" w:rsidRDefault="00E43485" w:rsidP="009B11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целевые индикаторы и показатели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систематически занимающихся физической культурой и спортом,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человек: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 – 10550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10600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 -10650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10750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 - 10950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2025 г. - 11000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г. – 11300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 – 11300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 (женщины: 55-79 лет;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поколения, выполнивших нормативы ВФСК ГТО, к общему количеству выполнивших нормативы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8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ступени).</w:t>
            </w: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3E7FA0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  <w:r w:rsidR="00E43485"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393BF6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федерального, </w:t>
            </w:r>
            <w:r w:rsidRPr="000F4DA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</w:t>
            </w:r>
            <w:r w:rsidR="003E7F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приложениях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 3.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E43485" w:rsidRPr="00234E13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 районе числа людей, регулярно занимающихся физической культурой и спортом;</w:t>
            </w:r>
          </w:p>
          <w:p w:rsidR="00E43485" w:rsidRPr="00234E13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услуг;</w:t>
            </w:r>
          </w:p>
          <w:p w:rsidR="00E43485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подготовленных спортсменов массовых разрядов и выполнивших нормативы мастеров спорта;</w:t>
            </w:r>
          </w:p>
          <w:p w:rsidR="00E43485" w:rsidRPr="00234E13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485" w:rsidRPr="00234E13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ведущих и юных спортсменов в соревнованиях областного, всероссийского и международного уровня;</w:t>
            </w:r>
          </w:p>
          <w:p w:rsidR="00E43485" w:rsidRDefault="00E43485" w:rsidP="009B11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числа правонарушений и преступлений в детской и подростковой среде.</w:t>
            </w:r>
          </w:p>
          <w:p w:rsidR="00E43485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 с 16,2 % до 25,2 %.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граждан старшего поколения, выполнивших нормативы ВФСК ГТО, к общему количеству выполнивших нормативы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8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ступени) с 47,6 до 48,2 %.</w:t>
            </w:r>
          </w:p>
        </w:tc>
      </w:tr>
    </w:tbl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1.Характеристика сферы реализации Подпрограммы, описание основных проблем в указанной сфере и прогноз ее развития</w:t>
      </w: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населения района к участию в физкульт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урно-оздоровительных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имассовых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и организации активного досуга необходимо создать условия для их проведения по месту жительства, работы и учебы. 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изменениями структуры потребностей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занятиях определенными видами спорта и предоставлении физкультурно-оздоровительных услуг необходимо проведение в районе мониторинга качества и уровня проводимых физкультурно-оздоровительных мероприятий. Это будет способствовать созданию механизма   обратной связи с населением как потребителем услуг, необходимой для   корректировки политики в области развития массовой физической культуры и спорта в районе.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 проводятся свыше 60 спортивно-массовых мероприятий среди различных групп населения района.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Налажена система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юных спортсменов – разрядников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их участия в соревнованиях районного и областного уровня.  </w:t>
      </w:r>
    </w:p>
    <w:p w:rsidR="00E43485" w:rsidRPr="00234E13" w:rsidRDefault="00E43485" w:rsidP="00E4348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наряду с вышеуказанными достижениями в сфере физической культуры и спорта развитие системы физической культуры и спорта в районе осложняется рядом проблем, требующих решения, в их числе: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уровня развития материально-технической базы учреждений физической культуры и спорта уровню потребности населения, наличие морального и физического износа основных фондов учреждений физической культуры и спорта, препятствующего решению задач по развитию массового спорта в районе;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условий для проведения физкультурно-оздоровительных мероприятий и массовых спортивных соревнований по месту жительства и отдыха молодежи.</w:t>
      </w:r>
    </w:p>
    <w:p w:rsidR="00E43485" w:rsidRPr="00234E13" w:rsidRDefault="00E43485" w:rsidP="00E434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2.Приоритеты государственной политики в сфере реализации подпрограммы, цели, задачи и показатели (индикаторы) достижения целей и решение задач, описание основных ожидаемых результатов подпрограммы, сроков и контрольных этапов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2.1. Приоритеты государственной политики в сфере реализации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подпрограммы.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соответствии с задачами государственной политики и трендами развити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физической культуры и спорта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основными приоритетными направлениями работы с жителями Каширского муниципального района Воронежской области являются:</w:t>
      </w:r>
    </w:p>
    <w:p w:rsidR="00E43485" w:rsidRPr="00234E13" w:rsidRDefault="00E43485" w:rsidP="00E4348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массовой физической культуры и спорта, формирование общественного мнения среди населения района о жизненной необходимости для каждого человека в регулярных физкультурно-оздоровительных занятиях с целью укрепления здоровья, гармоничного развития личности;</w:t>
      </w:r>
    </w:p>
    <w:p w:rsidR="00E43485" w:rsidRPr="00234E13" w:rsidRDefault="00E43485" w:rsidP="00E4348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массовой физической культуры и спорта, увеличение в районе числа людей, регулярно занимающихся физической культурой и спортом;</w:t>
      </w:r>
    </w:p>
    <w:p w:rsidR="00E43485" w:rsidRPr="00234E13" w:rsidRDefault="00E43485" w:rsidP="00E4348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активного отдыха среди различных групп населения средствами физической культуры и спорта;</w:t>
      </w:r>
    </w:p>
    <w:p w:rsidR="00E43485" w:rsidRPr="00234E13" w:rsidRDefault="00E43485" w:rsidP="00E4348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подготовки спортсменов высокого класса и юных перспективных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нников спортивной школы района.</w:t>
      </w:r>
    </w:p>
    <w:p w:rsidR="00E43485" w:rsidRPr="008B77B7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Цели, задачи и показатели (индикаторы) до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стижения целей и решения задач.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Для оценки эффектив</w:t>
      </w:r>
      <w:r>
        <w:rPr>
          <w:rFonts w:ascii="Times New Roman" w:eastAsia="Calibri" w:hAnsi="Times New Roman" w:cs="Times New Roman"/>
          <w:sz w:val="24"/>
          <w:szCs w:val="24"/>
        </w:rPr>
        <w:t>ности работы с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жителями района, а также в целях планирования и прогнози</w:t>
      </w:r>
      <w:r>
        <w:rPr>
          <w:rFonts w:ascii="Times New Roman" w:eastAsia="Calibri" w:hAnsi="Times New Roman" w:cs="Times New Roman"/>
          <w:sz w:val="24"/>
          <w:szCs w:val="24"/>
        </w:rPr>
        <w:t>рования физкультурно-спортивных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процессов используются следующие целевые показатели и индикаторы. Динамика изменения целевых показателей и индикаторов представлена в таблице 1.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E43485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Динамика изменения целевых показателей подпрограммы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«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проведение физкультурных и спортивных мероприятий</w:t>
      </w:r>
      <w:r w:rsidRPr="00234E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10147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1443"/>
        <w:gridCol w:w="683"/>
        <w:gridCol w:w="851"/>
        <w:gridCol w:w="850"/>
        <w:gridCol w:w="851"/>
        <w:gridCol w:w="850"/>
        <w:gridCol w:w="993"/>
        <w:gridCol w:w="992"/>
        <w:gridCol w:w="992"/>
        <w:gridCol w:w="992"/>
      </w:tblGrid>
      <w:tr w:rsidR="00E43485" w:rsidRPr="00234E13" w:rsidTr="009B11BF">
        <w:trPr>
          <w:trHeight w:val="1656"/>
          <w:jc w:val="center"/>
        </w:trPr>
        <w:tc>
          <w:tcPr>
            <w:tcW w:w="6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4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E43485" w:rsidRPr="00CD052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E43485" w:rsidRPr="00CD052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E43485" w:rsidRPr="00CD052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43485" w:rsidRPr="00234E13" w:rsidTr="009B11BF">
        <w:trPr>
          <w:jc w:val="center"/>
        </w:trPr>
        <w:tc>
          <w:tcPr>
            <w:tcW w:w="6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3485" w:rsidRPr="00234E13" w:rsidTr="009B11BF">
        <w:trPr>
          <w:jc w:val="center"/>
        </w:trPr>
        <w:tc>
          <w:tcPr>
            <w:tcW w:w="6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68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8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851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</w:p>
        </w:tc>
        <w:tc>
          <w:tcPr>
            <w:tcW w:w="8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10750</w:t>
            </w:r>
          </w:p>
        </w:tc>
        <w:tc>
          <w:tcPr>
            <w:tcW w:w="99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10950</w:t>
            </w:r>
          </w:p>
        </w:tc>
        <w:tc>
          <w:tcPr>
            <w:tcW w:w="992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992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992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E43485" w:rsidRPr="00234E13" w:rsidTr="009B11BF">
        <w:trPr>
          <w:jc w:val="center"/>
        </w:trPr>
        <w:tc>
          <w:tcPr>
            <w:tcW w:w="6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хся физической культурой и спортом, в общей численности граждан старшего возраста</w:t>
            </w:r>
          </w:p>
        </w:tc>
        <w:tc>
          <w:tcPr>
            <w:tcW w:w="68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850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3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992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E43485" w:rsidRPr="00234E13" w:rsidTr="009B11BF">
        <w:trPr>
          <w:jc w:val="center"/>
        </w:trPr>
        <w:tc>
          <w:tcPr>
            <w:tcW w:w="650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3" w:type="dxa"/>
          </w:tcPr>
          <w:p w:rsidR="00E43485" w:rsidRPr="00384478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поколения, выполнивших нормативы ВФСК ГТО, к общему количеству выполнивших нормативы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ступени)</w:t>
            </w:r>
          </w:p>
        </w:tc>
        <w:tc>
          <w:tcPr>
            <w:tcW w:w="683" w:type="dxa"/>
          </w:tcPr>
          <w:p w:rsidR="00E43485" w:rsidRPr="00234E13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50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851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850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992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92" w:type="dxa"/>
          </w:tcPr>
          <w:p w:rsidR="00E43485" w:rsidRDefault="00E43485" w:rsidP="009B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</w:tbl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 Описание основных ожидаемых конечных результатов подпрограммы</w:t>
      </w:r>
    </w:p>
    <w:p w:rsidR="00E43485" w:rsidRPr="00234E13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общественного мнения среди населения района о жизненной 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бходимости для каждого человека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регулярных физкультурно-оздоровительных занятиях с целью укрепления здоровья, гармоничного развития личности;</w:t>
      </w:r>
    </w:p>
    <w:p w:rsidR="00E43485" w:rsidRPr="00234E13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 районе числа людей, регулярно занимающихся физической культурой и спортом;</w:t>
      </w:r>
    </w:p>
    <w:p w:rsidR="00E43485" w:rsidRPr="00234E13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услуг;</w:t>
      </w:r>
    </w:p>
    <w:p w:rsidR="00E43485" w:rsidRPr="00234E13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уровня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подготовки спортсменов высокого класса и юных перспективных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спортивной школы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485" w:rsidRPr="00234E13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подготовленных спортсменов массовых разрядов и выполнивших нормативы мастеров спорта;</w:t>
      </w:r>
    </w:p>
    <w:p w:rsidR="00E43485" w:rsidRPr="00234E13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ведущих и юных спортсменов в соревнованиях областного, всероссийского и международного уровня;</w:t>
      </w:r>
    </w:p>
    <w:p w:rsidR="00E43485" w:rsidRPr="00234E13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финансовой поддержки ведущих спортсменов, достигших высоких спортивных результатов;</w:t>
      </w:r>
    </w:p>
    <w:p w:rsidR="00E43485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числа правонарушений и преступлений в детской и подростковой среде.</w:t>
      </w:r>
    </w:p>
    <w:p w:rsidR="00E43485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>
        <w:rPr>
          <w:rFonts w:ascii="Times New Roman" w:hAnsi="Times New Roman" w:cs="Times New Roman"/>
          <w:sz w:val="24"/>
          <w:szCs w:val="24"/>
        </w:rPr>
        <w:t>доли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 с 16,2 % до 25,2 %.</w:t>
      </w:r>
    </w:p>
    <w:p w:rsidR="00E43485" w:rsidRPr="00234E13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граждан старшего поколения, выполнивших нормативы ВФСК ГТО, к общему количеству выполнивших нормативы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ступени) с 47,6 до 48,2 %.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Сроки и этапы реализации 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реализации подпрограммы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ссчитан на период с 2020 по 2027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(в один этап).</w:t>
      </w:r>
    </w:p>
    <w:p w:rsidR="00E43485" w:rsidRPr="008B77B7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3.Характеристика основных мероприятий и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Реализация подпрограммы позволит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</w:t>
      </w:r>
      <w:r w:rsidRPr="00234E13">
        <w:rPr>
          <w:rFonts w:ascii="Times New Roman" w:hAnsi="Times New Roman" w:cs="Times New Roman"/>
          <w:sz w:val="24"/>
          <w:szCs w:val="24"/>
        </w:rPr>
        <w:t xml:space="preserve"> развития социальной активности и самореализации молодежи.</w:t>
      </w:r>
    </w:p>
    <w:p w:rsidR="00E43485" w:rsidRPr="00234E13" w:rsidRDefault="00E43485" w:rsidP="00E43485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hAnsi="Times New Roman" w:cs="Times New Roman"/>
          <w:sz w:val="24"/>
          <w:szCs w:val="24"/>
        </w:rPr>
        <w:t>Развитие массовой физической культуры и спорта в районе.</w:t>
      </w:r>
    </w:p>
    <w:p w:rsidR="00E43485" w:rsidRPr="008B77B7" w:rsidRDefault="00E43485" w:rsidP="00E43485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4.Основные меры муниципального и правового регулирования</w:t>
      </w:r>
    </w:p>
    <w:p w:rsidR="00E43485" w:rsidRPr="00234E13" w:rsidRDefault="00E43485" w:rsidP="00E4348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           Реализация Подпрограммы предполагает объединение усилий и координацию действий исполнительных органов государственной власти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ширского муниципального района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Воронежской области, направленных на выработку единых подходов к формированию эффективной системы развития физической культуры и спорта в районе.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экономической, финансовой и социальной полит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ики, от принимаемых мер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по совершенствованию и выравниванию социально-</w:t>
      </w:r>
      <w:r>
        <w:rPr>
          <w:rFonts w:ascii="Times New Roman" w:eastAsia="Calibri" w:hAnsi="Times New Roman" w:cs="Times New Roman"/>
          <w:sz w:val="24"/>
          <w:szCs w:val="24"/>
        </w:rPr>
        <w:t>экономического развития района.</w:t>
      </w: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5. Информация об участии   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E43485" w:rsidRPr="008B77B7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Общественные, научные и иные организации, а также внебюджетные фонды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физические лица в реализации 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подпрограммы участия не принимают.</w:t>
      </w:r>
    </w:p>
    <w:p w:rsidR="00E43485" w:rsidRPr="00234E13" w:rsidRDefault="00E43485" w:rsidP="00E4348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lastRenderedPageBreak/>
        <w:t>6.Финансовое обеспечение реализации подпрограммы</w:t>
      </w:r>
    </w:p>
    <w:p w:rsidR="00E43485" w:rsidRPr="00234E13" w:rsidRDefault="00E43485" w:rsidP="00E4348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485" w:rsidRPr="008B77B7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предусмотрено за счет средств муниципального, областного бюджета. Расходы муниципального, областного на реализацию подпрограммы, а также ресурсное обеспечение и прогнозная (справочная)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расходов муниципального бюджета на реализацию</w:t>
      </w:r>
      <w:r w:rsidR="0059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«Организация и проведение физкультурных и спортивных мероприятий» </w:t>
      </w:r>
      <w:proofErr w:type="gramStart"/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  <w:proofErr w:type="gramEnd"/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Каширского муниципального района Воронежской области «Развитие культуры, физической к</w:t>
      </w:r>
      <w:r w:rsidR="00751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 и спорта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таблицах приложения № 2 и 3.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7. Анализ рисков реализации подпрограммы и описание</w:t>
      </w:r>
    </w:p>
    <w:p w:rsidR="00E43485" w:rsidRPr="008B77B7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 xml:space="preserve">мер управления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рисками реализации подпрограммы</w:t>
      </w:r>
    </w:p>
    <w:p w:rsidR="00E43485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мероприятий подпрограммы.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Подпрограмма 6</w:t>
      </w:r>
      <w:r w:rsidRPr="00234E13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«Обеспечение реализации муниципальной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области культуры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 w:rsidR="00593B0D">
        <w:rPr>
          <w:rFonts w:ascii="Times New Roman" w:eastAsia="Calibri" w:hAnsi="Times New Roman" w:cs="Times New Roman"/>
          <w:b/>
          <w:bCs/>
          <w:sz w:val="24"/>
          <w:szCs w:val="24"/>
        </w:rPr>
        <w:t>Подпрограммы 6</w:t>
      </w:r>
      <w:r w:rsidRPr="00234E13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«Обеспечение реализации муниципальной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области культуры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муниципальной программы Каширского муниципального района Воронежской области «Развитие культуры, физической </w:t>
      </w:r>
      <w:r w:rsidR="00751A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культуры и спорта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E43485" w:rsidRPr="00234E13" w:rsidTr="009B11BF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</w:tr>
      <w:tr w:rsidR="00E43485" w:rsidRPr="00234E13" w:rsidTr="009B11BF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исполнительной власти Каширского муниципального района Воронежской области.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обеспечение выполнения других обязательств государства органами исполнительной власти Каширского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района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области.</w:t>
            </w:r>
          </w:p>
          <w:p w:rsidR="00E43485" w:rsidRPr="00234E13" w:rsidRDefault="00E43485" w:rsidP="009B11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7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ффективности управления в сфере культуры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искусства, спорта и туризма</w:t>
            </w:r>
          </w:p>
        </w:tc>
      </w:tr>
      <w:tr w:rsidR="00E43485" w:rsidRPr="00234E13" w:rsidTr="009B11BF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овершенствование правового, организационного, экономического механизмов функционирования в </w:t>
            </w:r>
            <w:r w:rsidR="00593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сфере культуры,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спорта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туризма;</w:t>
            </w:r>
          </w:p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позитивного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инвестиционно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имиджа культуры, искусства, 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спорта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туризма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Каширского муниципального района Воронежской области.</w:t>
            </w:r>
          </w:p>
        </w:tc>
      </w:tr>
      <w:tr w:rsidR="00E43485" w:rsidRPr="00234E13" w:rsidTr="009B11BF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 расходных обязательств муниципального бюджета.</w:t>
            </w:r>
          </w:p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2020 - 2027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43485" w:rsidRPr="00234E13" w:rsidTr="009B11BF">
        <w:trPr>
          <w:trHeight w:val="1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393BF6" w:rsidRDefault="00E43485" w:rsidP="009B11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федерального, </w:t>
            </w:r>
            <w:r w:rsidRPr="000F4DA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бюджета отражены в приложениях № 2 и 3.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85" w:rsidRPr="00234E13" w:rsidTr="009B11BF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Повышение объема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качества муниципальных услуг (работ) в сфере культуры, 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спорта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туризма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положительного имиджа сферы культуры и спорта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туризма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43485" w:rsidRPr="00234E13" w:rsidRDefault="00E43485" w:rsidP="009B11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Оптимизация расходов и экономия бюджетных средств.</w:t>
            </w:r>
          </w:p>
        </w:tc>
      </w:tr>
    </w:tbl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1. Характеристика сферы реализации подпрограммы, описание основных проблем в указан</w:t>
      </w:r>
      <w:r>
        <w:rPr>
          <w:rFonts w:ascii="Times New Roman" w:eastAsia="Calibri" w:hAnsi="Times New Roman" w:cs="Times New Roman"/>
          <w:b/>
          <w:sz w:val="24"/>
          <w:szCs w:val="24"/>
        </w:rPr>
        <w:t>ной сфере и прогноз ее развития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Необходимость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внедрения в отрасли современных методов </w:t>
      </w:r>
      <w:r w:rsidRPr="00234E13">
        <w:rPr>
          <w:rFonts w:ascii="Times New Roman" w:eastAsia="Calibri" w:hAnsi="Times New Roman" w:cs="Times New Roman"/>
          <w:sz w:val="24"/>
          <w:szCs w:val="24"/>
        </w:rPr>
        <w:t>упра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вления, 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</w:t>
      </w: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имеет своей целью достижение конкретных показателей социального и экономического развития Каширского муниципального района Воронежской области.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Создание условий для реализации Муниципальной программы Каширского муниципального района Воронежской области предполагает реализацию следующих мероприятий: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Повышение качества планирования и контроля достижения целей, решения задач и результатов деятельности;</w:t>
      </w:r>
    </w:p>
    <w:p w:rsidR="00E43485" w:rsidRPr="00234E13" w:rsidRDefault="00E43485" w:rsidP="00E43485">
      <w:pPr>
        <w:widowControl w:val="0"/>
        <w:tabs>
          <w:tab w:val="left" w:pos="1134"/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       Расширение сферы применения и повышение качества методов бюджетирования, ориентированных на результаты;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Совершенствование системы государственных закупок.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Повышение эффективности расходования бюджетных средств и качест</w:t>
      </w:r>
      <w:r>
        <w:rPr>
          <w:rFonts w:ascii="Times New Roman" w:eastAsia="Calibri" w:hAnsi="Times New Roman" w:cs="Times New Roman"/>
          <w:sz w:val="24"/>
          <w:szCs w:val="24"/>
        </w:rPr>
        <w:t>ва предоставления муниципальных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услуг - основные цели современной бюджетной политики. Одной из наиболее значимых общегосударственных задач является развитие культуры и спорта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туризма</w:t>
      </w:r>
      <w:r w:rsidRPr="00234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485" w:rsidRPr="00234E13" w:rsidRDefault="00E43485" w:rsidP="00E4348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проводится активная государственная политика в сфере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культуры, искусства, кинофикации, художественного образования, архивного дела, культурного наследия на территории Воронежской области.</w:t>
      </w:r>
    </w:p>
    <w:p w:rsidR="00E43485" w:rsidRPr="00234E13" w:rsidRDefault="00E43485" w:rsidP="00E4348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Содержание основного мероприятия: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обобщение практики применения федерального законодательства и законодательства Воронежской области, проведение мониторинга планируемых изменений действующего законодательства, с целью совершенствования областного законодательства в подведомственной сфере деятельности.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Основные проблемы в сфере реализации подпрограммы связаны с нормативным регулированием бюджетного процесса, реализацией принципов эффективного и ответственного управления финансами, что предполагает: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использование принципов распределения бюджетных средств с учетом достигнутых и планируемых результатов использования бюджетных ассигнований;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наличие и соблюдение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ормализованных, прозрачных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процедур принятия решений по использованию бюджетных средств, в том числе при осуществлении государственных закупок;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наличие и соблюдение требований к ведению бюджетного учета, составлению и представлению бюджетной отчетности;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формирование и представление бюджетной отчетности в соответствии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действующим законодательством.</w:t>
      </w:r>
    </w:p>
    <w:p w:rsidR="00E43485" w:rsidRPr="00F257C0" w:rsidRDefault="00E43485" w:rsidP="00E4348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Процессы общественного реформирования в России свидетельствуют о росте актуальности и значимости социальных преобразований. Сегодня становится необходимым создание развитой информационно-коммуникативной инфраструктуры кул</w:t>
      </w:r>
      <w:r>
        <w:rPr>
          <w:rFonts w:ascii="Times New Roman" w:eastAsia="Calibri" w:hAnsi="Times New Roman" w:cs="Times New Roman"/>
          <w:sz w:val="24"/>
          <w:szCs w:val="24"/>
        </w:rPr>
        <w:t>ьтурной и спортивной сферы. Это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позволит </w:t>
      </w:r>
      <w:r w:rsidRPr="00234E13">
        <w:rPr>
          <w:rFonts w:ascii="Times New Roman" w:eastAsia="Calibri" w:hAnsi="Times New Roman" w:cs="Times New Roman"/>
          <w:sz w:val="24"/>
          <w:szCs w:val="24"/>
        </w:rPr>
        <w:lastRenderedPageBreak/>
        <w:t>обеспечить оперативность и эффективность управленческих решений, информационную безопасность личности, расширит возможности решения проблем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культурной и спортивной сферы.</w:t>
      </w: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E13">
        <w:rPr>
          <w:rFonts w:ascii="Times New Roman" w:hAnsi="Times New Roman" w:cs="Times New Roman"/>
          <w:b/>
          <w:sz w:val="24"/>
          <w:szCs w:val="24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решение задач, описание основных ожидаемых результатов подпрограммы, сроков и контрольных этапов реализации 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2.1. Приоритеты государственной политики в сфере реализации 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подпрограммы.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соответствии с задачами государственной политики и трендами развития культуры и спорта основными приоритетными направлениями развития культуры и спорта Каширского муниципального района Воронежской области являются: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Обеспечение максимальной доступности для граждан культурных и спортивных благ и образования в сфере культуры, искусства и спорта.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Реализация основных направлений культурной и спортивной политики должна обеспечить достижение стратегической цели - повышение культурной и спортивной конкурентоспособности района, развитие человеческого капитала района, повышение качества управления и использования общественных финансов в сфере культуры и спорта.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Основными стратегическими целями развития отрасли на долгосрочную перспективу являются: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поддержки перспективных направлений развития культуры и спорта. Формирование культурной и спортивной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территории.</w:t>
      </w:r>
    </w:p>
    <w:p w:rsidR="00E43485" w:rsidRPr="00F257C0" w:rsidRDefault="00E43485" w:rsidP="00E4348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 Цели, задачи и показател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(индикаторы) достижения целей </w:t>
      </w: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решения задач.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повышение эффективно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 управления в сфере культуры, искусства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и спорта модернизация и развитие сектора культурных и спортивных услуг, обеспечение доступности культурных и спортивных услуг. Предусматривается, в том числе, обеспечение эффективного функционирования системы социальных гарантий для работников культуры и спорта.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Подпрограмма определяет цели, задачи и направления развития социальной сферы, финансовое обеспечение и механизмы реализации предусмотренных мероприятий подпрограммы и показатели их результативности.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 целей, задач </w:t>
      </w:r>
      <w:proofErr w:type="gramStart"/>
      <w:r w:rsidRPr="00234E13">
        <w:rPr>
          <w:rFonts w:ascii="Times New Roman" w:eastAsia="Calibri" w:hAnsi="Times New Roman" w:cs="Times New Roman"/>
          <w:sz w:val="24"/>
          <w:szCs w:val="24"/>
        </w:rPr>
        <w:t>подпрограммы</w:t>
      </w:r>
      <w:r w:rsidR="00593B0D">
        <w:rPr>
          <w:rFonts w:ascii="Times New Roman" w:eastAsia="Calibri" w:hAnsi="Times New Roman" w:cs="Times New Roman"/>
          <w:sz w:val="24"/>
          <w:szCs w:val="24"/>
        </w:rPr>
        <w:t>,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приведен</w:t>
      </w:r>
      <w:proofErr w:type="gram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в ее паспорте.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Для достижения цели подпрограммы предстоит обеспечить решение следующих задач: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Calibri" w:hAnsi="Times New Roman" w:cs="Times New Roman"/>
          <w:spacing w:val="-3"/>
          <w:w w:val="102"/>
          <w:sz w:val="24"/>
          <w:szCs w:val="24"/>
        </w:rPr>
        <w:t>1.</w:t>
      </w:r>
      <w:r w:rsidRPr="00234E13">
        <w:rPr>
          <w:rFonts w:ascii="Times New Roman" w:eastAsia="Calibri" w:hAnsi="Times New Roman" w:cs="Times New Roman"/>
          <w:sz w:val="24"/>
          <w:szCs w:val="24"/>
        </w:rPr>
        <w:t> С</w:t>
      </w:r>
      <w:r w:rsidRPr="00234E13">
        <w:rPr>
          <w:rFonts w:ascii="Times New Roman" w:eastAsia="Calibri" w:hAnsi="Times New Roman" w:cs="Times New Roman"/>
          <w:sz w:val="24"/>
          <w:szCs w:val="24"/>
          <w:lang w:eastAsia="ru-RU"/>
        </w:rPr>
        <w:t>овершенствование правового, организационного, экономического механизмов фу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нкционирования в сфере культуры</w:t>
      </w:r>
      <w:r w:rsidRPr="00234E1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искусства и спорта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и продвижение позитивного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инвестиционного имиджа культуры, искусства и спорта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ширского муниципального района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Воронежской области.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Достижение целей подпрограммы требует решения задач путем реализации соответствующих основных мероприятий подпрограммы.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1. Исполнение р</w:t>
      </w:r>
      <w:r>
        <w:rPr>
          <w:rFonts w:ascii="Times New Roman" w:eastAsia="Calibri" w:hAnsi="Times New Roman" w:cs="Times New Roman"/>
          <w:sz w:val="24"/>
          <w:szCs w:val="24"/>
        </w:rPr>
        <w:t>асходных обязательств районного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бюджета.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2. Соблюдение установленных законодательством требований о составе отчетности.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Описание целевых индикаторов и показателей подпрограммы: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1. Исполнение расходных обязательств районного бюджета.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Указанный показатель измеряется в процентах и ежегодно должен достигать 100%.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Показатель определяется по формуле: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Ир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о = 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ф / 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 * 100%,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где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Ир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о - исполнение расходных обязательств;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ф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кассовое исполнение районного </w:t>
      </w:r>
      <w:r w:rsidRPr="00234E13">
        <w:rPr>
          <w:rFonts w:ascii="Times New Roman" w:eastAsia="Calibri" w:hAnsi="Times New Roman" w:cs="Times New Roman"/>
          <w:sz w:val="24"/>
          <w:szCs w:val="24"/>
        </w:rPr>
        <w:t>бюджета;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 - утвержденный объем бюджетных ассигнований.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Информация о степени достижения данного показателя анализируется на основании отчетов об исполнении бюджета.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2.Соблюдение установленных законодательством требований о составе отчетности об исполнении районного бюджета.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Указанный показатель измеряется в процентах и ежегодно должен достигать 100%.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Показатель определяется по формуле: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Н =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ф / Ко * 100%,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где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Н - количество нарушений;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Ко - установленное законодательством количество отчетов в составе отчетности об исполнении бюджета;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Calibri" w:hAnsi="Times New Roman" w:cs="Times New Roman"/>
          <w:sz w:val="24"/>
          <w:szCs w:val="24"/>
        </w:rPr>
        <w:t>ф - количество фактически сформированных отчетов в составе отчетности об исполнении бюджета.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Информация о степени достижения данного показателя анализируется на основании отчетов об исполнении бюджета субъекта Российской Федерации.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Предполагается следующее изменение целевых индикаторов (см. таблицу 2).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Одним из принципов бюджетной системы РФ является принцип адресности и целевого характера бюджетных средств (</w:t>
      </w:r>
      <w:hyperlink r:id="rId9" w:history="1">
        <w:r w:rsidRPr="00234E13">
          <w:rPr>
            <w:rFonts w:ascii="Times New Roman" w:eastAsia="Calibri" w:hAnsi="Times New Roman" w:cs="Times New Roman"/>
            <w:sz w:val="24"/>
            <w:szCs w:val="24"/>
          </w:rPr>
          <w:t>ст. 28</w:t>
        </w:r>
      </w:hyperlink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БК РФ). Этот принцип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 (</w:t>
      </w:r>
      <w:hyperlink r:id="rId10" w:history="1">
        <w:r w:rsidRPr="00234E13">
          <w:rPr>
            <w:rFonts w:ascii="Times New Roman" w:eastAsia="Calibri" w:hAnsi="Times New Roman" w:cs="Times New Roman"/>
            <w:sz w:val="24"/>
            <w:szCs w:val="24"/>
          </w:rPr>
          <w:t>ст. 38</w:t>
        </w:r>
      </w:hyperlink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БК РФ). При этом законом (решением) о бюджете устанавливается распределение бюджетных ассигнований по каждому главному распорядителю бюджетных средств в разрезе кодов разделов, подразделов, целевых статей и видов расходов классификации расходов бюджетов, отражающих направления (цели) финансирования расходов бюджета (</w:t>
      </w:r>
      <w:hyperlink r:id="rId11" w:history="1">
        <w:r w:rsidRPr="00234E13">
          <w:rPr>
            <w:rFonts w:ascii="Times New Roman" w:eastAsia="Calibri" w:hAnsi="Times New Roman" w:cs="Times New Roman"/>
            <w:sz w:val="24"/>
            <w:szCs w:val="24"/>
          </w:rPr>
          <w:t>ст. 184.1</w:t>
        </w:r>
      </w:hyperlink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БК РФ).</w:t>
      </w:r>
    </w:p>
    <w:p w:rsidR="00E43485" w:rsidRPr="00F72F96" w:rsidRDefault="00E43485" w:rsidP="00E434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 Описание основных ожидаемых ко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нечных результатов подпрограммы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Ожидаемые результаты реализации подпрограммы: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1. Повышение обоснованности, эффективности и прозрачности бюджетных расходов.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2. Качественная организация исполнения областного бюджета и составления отчетности.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3.Повышение качества оказания муниципальных услуг.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Сроки и этапы реализации подпрограммы.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Сроки реали</w:t>
      </w:r>
      <w:r>
        <w:rPr>
          <w:rFonts w:ascii="Times New Roman" w:eastAsia="Calibri" w:hAnsi="Times New Roman" w:cs="Times New Roman"/>
          <w:bCs/>
          <w:sz w:val="24"/>
          <w:szCs w:val="24"/>
        </w:rPr>
        <w:t>зации подпрограммы - 2020 - 2027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 годы.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овных мероприятий и мероприятий 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p w:rsidR="00E43485" w:rsidRPr="00234E13" w:rsidRDefault="00E43485" w:rsidP="00E4348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Перечень основных мероприятий подпрограммы определен исходя из необходимости достижения ожидаемых результатов ее реализации, а также исходя из полномочий и функций отдела по делам культуры и спорта.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Подпрограммой предусмотрена реализация следующих основных мероприятий, направленных на решение поставленных задач:</w:t>
      </w:r>
    </w:p>
    <w:p w:rsidR="00E43485" w:rsidRPr="00234E13" w:rsidRDefault="00E43485" w:rsidP="00E4348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</w:rPr>
        <w:t xml:space="preserve">сновное мероприятие 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Pr="00234E1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234E13">
        <w:rPr>
          <w:rFonts w:ascii="Times New Roman" w:eastAsia="Calibri" w:hAnsi="Times New Roman" w:cs="Times New Roman"/>
          <w:sz w:val="24"/>
          <w:szCs w:val="24"/>
        </w:rPr>
        <w:t>«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деятельности органов исполнительной власти Каширского муниципального района Воронежской области</w:t>
      </w:r>
      <w:r w:rsidRPr="00234E1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Срок реализации ос</w:t>
      </w:r>
      <w:r>
        <w:rPr>
          <w:rFonts w:ascii="Times New Roman" w:eastAsia="Times New Roman" w:hAnsi="Times New Roman" w:cs="Times New Roman"/>
          <w:sz w:val="24"/>
          <w:szCs w:val="24"/>
        </w:rPr>
        <w:t>новного мероприятия: 2020 - 2027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Исполнитель мероприятия – отдел по делам культуры и спор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администрации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 Воронежской области.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основного мероприятия: реализация </w:t>
      </w:r>
      <w:r w:rsidRPr="00234E13">
        <w:rPr>
          <w:rFonts w:ascii="Times New Roman" w:eastAsia="Calibri" w:hAnsi="Times New Roman" w:cs="Times New Roman"/>
          <w:sz w:val="24"/>
          <w:szCs w:val="24"/>
        </w:rPr>
        <w:t>государственной политики и создание условий для роста благосостояния населения Российской Федерации и обеспечения долгосрочной социальной стабильности. Цел</w:t>
      </w:r>
      <w:r>
        <w:rPr>
          <w:rFonts w:ascii="Times New Roman" w:eastAsia="Calibri" w:hAnsi="Times New Roman" w:cs="Times New Roman"/>
          <w:sz w:val="24"/>
          <w:szCs w:val="24"/>
        </w:rPr>
        <w:t>ью данного мероприятия является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выполнение других обязательств государства, возложенных на органы исполнительной власти. 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Одной из функций от</w:t>
      </w:r>
      <w:r>
        <w:rPr>
          <w:rFonts w:ascii="Times New Roman" w:eastAsia="Calibri" w:hAnsi="Times New Roman" w:cs="Times New Roman"/>
          <w:sz w:val="24"/>
          <w:szCs w:val="24"/>
        </w:rPr>
        <w:t>дела по делам культуры и спорта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является разработка и реализация на территории Каширского муниципального района государственной политики в сфере разработки и реализации государственной политики в сфере культуры, искусства, художественного образования, культурного наследия, спорта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туризма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. Проводится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анализ объемов финансирования, а также оценка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качества фактически предоставляемых услуг на предмет их соот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ветствия стандартам качества и </w:t>
      </w:r>
      <w:r w:rsidRPr="00234E13">
        <w:rPr>
          <w:rFonts w:ascii="Times New Roman" w:eastAsia="Calibri" w:hAnsi="Times New Roman" w:cs="Times New Roman"/>
          <w:sz w:val="24"/>
          <w:szCs w:val="24"/>
        </w:rPr>
        <w:t>админи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стративным регламентам оказания муниципальных </w:t>
      </w:r>
      <w:r w:rsidRPr="00234E13">
        <w:rPr>
          <w:rFonts w:ascii="Times New Roman" w:eastAsia="Calibri" w:hAnsi="Times New Roman" w:cs="Times New Roman"/>
          <w:sz w:val="24"/>
          <w:szCs w:val="24"/>
        </w:rPr>
        <w:t>услуг.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Ожидаемые результаты: соблюдение порядка и сроков публикации нормативно-правовых актов отдела по делам культуры и спорта, отсутствие просроченной кредиторской задолженности по уплате налогов, сборов.</w:t>
      </w:r>
    </w:p>
    <w:p w:rsidR="00E43485" w:rsidRPr="00234E13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    Изменение значений целевых </w:t>
      </w:r>
      <w:r>
        <w:rPr>
          <w:rFonts w:ascii="Times New Roman" w:eastAsia="Calibri" w:hAnsi="Times New Roman" w:cs="Times New Roman"/>
          <w:sz w:val="24"/>
          <w:szCs w:val="24"/>
        </w:rPr>
        <w:t>индикаторов по годам реализации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представлены </w:t>
      </w:r>
      <w:proofErr w:type="gramStart"/>
      <w:r w:rsidRPr="00234E13">
        <w:rPr>
          <w:rFonts w:ascii="Times New Roman" w:eastAsia="Calibri" w:hAnsi="Times New Roman" w:cs="Times New Roman"/>
          <w:sz w:val="24"/>
          <w:szCs w:val="24"/>
        </w:rPr>
        <w:t>в  таблице</w:t>
      </w:r>
      <w:proofErr w:type="gramEnd"/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№2.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№2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«Финансовое обеспечение выполнения </w:t>
      </w:r>
      <w:r>
        <w:rPr>
          <w:rFonts w:ascii="Times New Roman" w:eastAsia="Calibri" w:hAnsi="Times New Roman" w:cs="Times New Roman"/>
          <w:sz w:val="24"/>
          <w:szCs w:val="24"/>
        </w:rPr>
        <w:t>других обязательств государства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органами исполнительной власти Каширского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234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 ос</w:t>
      </w:r>
      <w:r>
        <w:rPr>
          <w:rFonts w:ascii="Times New Roman" w:eastAsia="Times New Roman" w:hAnsi="Times New Roman" w:cs="Times New Roman"/>
          <w:sz w:val="24"/>
          <w:szCs w:val="24"/>
        </w:rPr>
        <w:t>новного мероприятия: 2020 - 2027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E43485" w:rsidRPr="00234E13" w:rsidRDefault="00E43485" w:rsidP="00E4348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Исполнитель мероприятия – отдел по делам культуры и спорта администрации Каширского муниципального района Воронежской области.</w:t>
      </w:r>
    </w:p>
    <w:p w:rsidR="00E43485" w:rsidRPr="00234E13" w:rsidRDefault="00E43485" w:rsidP="00E4348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основного мероприятия: обобщение практики применения федерального законодательства и законодательства Воронежской области, проведение анализа реализации государственной политики в сфере культуры, искусства, художественного образования, культурного наследия, спорта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туризма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Каширского муниципального района Воронежской области, проведение мониторинга планируемых изменений действующего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законодательства, с целью совершенствования областного законодательства в подведомственной сфере деятельности.</w:t>
      </w:r>
    </w:p>
    <w:p w:rsidR="00E43485" w:rsidRPr="00234E13" w:rsidRDefault="00E43485" w:rsidP="00E4348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основного мероприятия оказывает влияние на своевременное принятие мер по разработке предложений по правовому регулированию в сфере реализации муниципальной программы, а также на достижение качества исполнения государственных функций и предоставления муниципальных услуг в сфере культуры, искусства, художественного образования, культурного наследия, спорта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туризма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Каширского муниципального района Воронежской области.</w:t>
      </w:r>
    </w:p>
    <w:p w:rsidR="00E43485" w:rsidRPr="00234E13" w:rsidRDefault="00E43485" w:rsidP="00E43485">
      <w:pPr>
        <w:tabs>
          <w:tab w:val="left" w:pos="-1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ab/>
        <w:t>Ожидаемые результаты: обеспечение законности; четкое и прозрачное регулирование правоотношений в подведомственной сфере деятельности; эффективность предоставления муниципальных услуг; стабилизация общественных отношений.</w:t>
      </w:r>
    </w:p>
    <w:p w:rsidR="00E43485" w:rsidRPr="00F257C0" w:rsidRDefault="00E43485" w:rsidP="00E4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       Изменение значений целевых индикаторов по годам реализации муниципальной программ</w:t>
      </w:r>
      <w:r>
        <w:rPr>
          <w:rFonts w:ascii="Times New Roman" w:eastAsia="Calibri" w:hAnsi="Times New Roman" w:cs="Times New Roman"/>
          <w:sz w:val="24"/>
          <w:szCs w:val="24"/>
        </w:rPr>
        <w:t>ы представлены в таблице №2.</w:t>
      </w:r>
    </w:p>
    <w:p w:rsidR="00E43485" w:rsidRPr="00F257C0" w:rsidRDefault="00E43485" w:rsidP="00E4348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4.Основные меры муниципального и правового регулирования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           Основной мерой муниципального и правового регулирования реализации подпрограммы является бюджетное регулирование, применяемое в целях эффективного и целевого использования средств районного бюджета.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Одним из принципов бюджетной системы РФ является принцип адресности и целевого характера бюджетных средств (</w:t>
      </w:r>
      <w:hyperlink r:id="rId12" w:history="1">
        <w:r w:rsidRPr="00234E13">
          <w:rPr>
            <w:rFonts w:ascii="Times New Roman" w:eastAsia="Calibri" w:hAnsi="Times New Roman" w:cs="Times New Roman"/>
            <w:sz w:val="24"/>
            <w:szCs w:val="24"/>
          </w:rPr>
          <w:t>ст. 28</w:t>
        </w:r>
      </w:hyperlink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БК РФ). Этот принцип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 (</w:t>
      </w:r>
      <w:hyperlink r:id="rId13" w:history="1">
        <w:r w:rsidRPr="00234E13">
          <w:rPr>
            <w:rFonts w:ascii="Times New Roman" w:eastAsia="Calibri" w:hAnsi="Times New Roman" w:cs="Times New Roman"/>
            <w:sz w:val="24"/>
            <w:szCs w:val="24"/>
          </w:rPr>
          <w:t>ст. 38</w:t>
        </w:r>
      </w:hyperlink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БК РФ). При этом законом (решением) о бюджете устанавливается распределение бюджетных ассигнований по каждому главному распорядителю бюджетных средств в разрезе кодов разделов, подразделов, целевых статей и видов расходов классификации расходов бюджетов, отражающих направления (цели) финансирования расходов бюджета (</w:t>
      </w:r>
      <w:hyperlink r:id="rId14" w:history="1">
        <w:r w:rsidRPr="00234E13">
          <w:rPr>
            <w:rFonts w:ascii="Times New Roman" w:eastAsia="Calibri" w:hAnsi="Times New Roman" w:cs="Times New Roman"/>
            <w:sz w:val="24"/>
            <w:szCs w:val="24"/>
          </w:rPr>
          <w:t>ст. 184.1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БК РФ).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5. Информация об участии   общественных, научных и иных организаций, а также внебюджетных фондов юридических и физически</w:t>
      </w:r>
      <w:r>
        <w:rPr>
          <w:rFonts w:ascii="Times New Roman" w:eastAsia="Calibri" w:hAnsi="Times New Roman" w:cs="Times New Roman"/>
          <w:b/>
          <w:sz w:val="24"/>
          <w:szCs w:val="24"/>
        </w:rPr>
        <w:t>х лиц в реализации подпрограммы</w:t>
      </w:r>
    </w:p>
    <w:p w:rsidR="00E43485" w:rsidRPr="00F257C0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Общественные, научные и иные организации, а также внебюджетные фонды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физические лица в реализации 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подпрограммы участия не принимают.</w:t>
      </w:r>
    </w:p>
    <w:p w:rsidR="00E43485" w:rsidRPr="00F257C0" w:rsidRDefault="00E43485" w:rsidP="00E4348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6.Финансовое обес</w:t>
      </w:r>
      <w:r>
        <w:rPr>
          <w:rFonts w:ascii="Times New Roman" w:hAnsi="Times New Roman" w:cs="Times New Roman"/>
          <w:b/>
          <w:sz w:val="24"/>
          <w:szCs w:val="24"/>
        </w:rPr>
        <w:t>печение реализации подпрограммы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Подпрограмма является "обеспечивающей", ориентирована на создание общих условий для всех участников подпрограммы, реализующих подпрограмму через мероприятия.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Обоснование планируемых объемов ресурсов на реализацию подпрограммы заключается в следующем.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Подпрограмма обеспечивает значительный, а по ряду направлений - решающий вклад в достижени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е практически всех поставленных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 целей, в том числе путем создания и поддержания благоприятных условий для выполнения функций, повышения уровня и качества жизни населения, материально-технического укрепления учреждений.</w:t>
      </w:r>
    </w:p>
    <w:p w:rsidR="00E43485" w:rsidRPr="00F257C0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Общий объем средств районного бюджета на выполнение подпрогр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аммных мероприятий в 2020 - 2027 годах 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предст</w:t>
      </w:r>
      <w:r>
        <w:rPr>
          <w:rFonts w:ascii="Times New Roman" w:eastAsia="Calibri" w:hAnsi="Times New Roman" w:cs="Times New Roman"/>
          <w:bCs/>
          <w:sz w:val="24"/>
          <w:szCs w:val="24"/>
        </w:rPr>
        <w:t>авлен в таблице приложения №2.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7. Анализ рисков реализации подпрограммы и описание</w:t>
      </w:r>
    </w:p>
    <w:p w:rsidR="00E43485" w:rsidRPr="00F257C0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 xml:space="preserve">мер управления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рисками реализации подпрограммы</w:t>
      </w:r>
    </w:p>
    <w:p w:rsidR="00E43485" w:rsidRPr="00234E13" w:rsidRDefault="00E43485" w:rsidP="00E434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запланированных мероприятий подпрограммы.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При реализации подпрограммы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К рискам, в том числе относятся: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учреждений осуществлять инновационные проекты, переход к новым ресурсосберегающим технологиям, а также обеспечивать уровень технического оснащения учреждений;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риски использования при формировании документов стратегического планирования прогноза расходов, не соответствующего прогнозу доходов районного бюджета.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рисками реализации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будет осуществляться на основе:</w:t>
      </w:r>
    </w:p>
    <w:p w:rsidR="00E43485" w:rsidRPr="00234E13" w:rsidRDefault="00E43485" w:rsidP="00E434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мониторинга и оценки исполнения целевых показателей (индикаторов) подпрограммы,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</w:t>
      </w:r>
      <w:r>
        <w:rPr>
          <w:rFonts w:ascii="Times New Roman" w:eastAsia="Calibri" w:hAnsi="Times New Roman" w:cs="Times New Roman"/>
          <w:sz w:val="24"/>
          <w:szCs w:val="24"/>
        </w:rPr>
        <w:t>ьтаты реализации подпрограммы).</w:t>
      </w:r>
    </w:p>
    <w:p w:rsidR="00E43485" w:rsidRPr="00234E13" w:rsidRDefault="00E43485" w:rsidP="00E43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8. Оценка эффективности реализации подпрограммы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показателей, что обеспечит мониторинг динамики изменений за оцениваемый период с целью уточнения степени эффективности реализации мероприятий программы.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формуле: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п = Ифх100%/И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ц,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п - эффективность реализации программы по данному индикатору;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ф - фактическое достигнутое значение индикатора;</w:t>
      </w: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E13">
        <w:rPr>
          <w:rFonts w:ascii="Times New Roman" w:eastAsia="Times New Roman" w:hAnsi="Times New Roman" w:cs="Times New Roman"/>
          <w:sz w:val="24"/>
          <w:szCs w:val="24"/>
        </w:rPr>
        <w:t>ц - нормативное значение индикатора.</w:t>
      </w:r>
    </w:p>
    <w:p w:rsidR="00E43485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цели. </w:t>
      </w:r>
    </w:p>
    <w:p w:rsidR="00E43485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485" w:rsidRDefault="00E43485" w:rsidP="00E43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92B" w:rsidRPr="00234E13" w:rsidRDefault="0014692B" w:rsidP="001469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Подпрограмма 7</w:t>
      </w:r>
      <w:r w:rsidRPr="00234E13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>
        <w:rPr>
          <w:rFonts w:ascii="Times New Roman" w:eastAsia="Calibri" w:hAnsi="Times New Roman" w:cs="Times New Roman"/>
          <w:b/>
          <w:sz w:val="24"/>
          <w:szCs w:val="24"/>
        </w:rPr>
        <w:t>«Развитие массового спорта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4692B" w:rsidRPr="00234E13" w:rsidRDefault="0014692B" w:rsidP="001469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  <w:r w:rsidRPr="00234E13">
        <w:rPr>
          <w:rFonts w:ascii="Times New Roman" w:eastAsia="Calibri" w:hAnsi="Times New Roman" w:cs="Times New Roman"/>
          <w:b/>
          <w:bCs/>
          <w:sz w:val="24"/>
          <w:szCs w:val="24"/>
        </w:rPr>
        <w:t>Подпрограммы 7. </w:t>
      </w:r>
      <w:r w:rsidRPr="00234E1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B1183">
        <w:rPr>
          <w:rFonts w:ascii="Times New Roman" w:eastAsia="Calibri" w:hAnsi="Times New Roman" w:cs="Times New Roman"/>
          <w:b/>
          <w:sz w:val="24"/>
          <w:szCs w:val="24"/>
        </w:rPr>
        <w:t>Создание модульного спортивного сооружения</w:t>
      </w:r>
      <w:r w:rsidRPr="00234E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83" w:rsidRPr="00234E13" w:rsidRDefault="004B1183" w:rsidP="004B1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126"/>
        <w:gridCol w:w="5387"/>
      </w:tblGrid>
      <w:tr w:rsidR="004B1183" w:rsidRPr="00234E13" w:rsidTr="002E7E1C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</w:tr>
      <w:tr w:rsidR="004B1183" w:rsidRPr="00234E13" w:rsidTr="002E7E1C">
        <w:trPr>
          <w:trHeight w:val="8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183" w:rsidRPr="00234E13" w:rsidRDefault="004B1183" w:rsidP="00593B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обеспечение развития массового спорта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1183" w:rsidRPr="00234E13" w:rsidRDefault="004B1183" w:rsidP="00593B0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183" w:rsidRPr="00234E13" w:rsidTr="002E7E1C">
        <w:trPr>
          <w:trHeight w:val="7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183" w:rsidRPr="004B1183" w:rsidRDefault="004B1183" w:rsidP="00593B0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8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населению для занятий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183" w:rsidRPr="00234E13" w:rsidTr="002E7E1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183" w:rsidRPr="004B1183" w:rsidRDefault="004B1183" w:rsidP="00593B0D">
            <w:pPr>
              <w:autoSpaceDE w:val="0"/>
              <w:autoSpaceDN w:val="0"/>
              <w:adjustRightInd w:val="0"/>
              <w:spacing w:after="0" w:line="36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18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услуг, оказываемых различным группам населения в области спорта. Формирование устойчивой потребности в систематических занятиях физической культурой и массовым спортом у различных слоев населения.</w:t>
            </w:r>
          </w:p>
        </w:tc>
      </w:tr>
      <w:tr w:rsidR="004B1183" w:rsidRPr="00234E13" w:rsidTr="002E7E1C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2020 - 2027</w:t>
            </w:r>
            <w:r w:rsidRPr="00234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B1183" w:rsidRPr="00234E13" w:rsidTr="002E7E1C">
        <w:trPr>
          <w:trHeight w:val="1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83" w:rsidRPr="00393BF6" w:rsidRDefault="004B1183" w:rsidP="00593B0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федерального, </w:t>
            </w:r>
            <w:r w:rsidRPr="000F4DA9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местного бюджета отражены в приложениях № 2 и 3.</w:t>
            </w:r>
          </w:p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183" w:rsidRPr="00234E13" w:rsidTr="002E7E1C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183" w:rsidRPr="00234E13" w:rsidRDefault="004B1183" w:rsidP="00593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непосредственные результаты реализации подпрограммы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553" w:rsidRPr="001D6553" w:rsidRDefault="004B1183" w:rsidP="00593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D6553" w:rsidRPr="001D655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качества, разнообразия и эффективности услуг в сфере физической культуры и спорта; </w:t>
            </w:r>
          </w:p>
          <w:p w:rsidR="001D6553" w:rsidRPr="001D6553" w:rsidRDefault="001D6553" w:rsidP="00593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53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укрепления материально-технической базы учреждений физической культуры и спорта; </w:t>
            </w:r>
          </w:p>
          <w:p w:rsidR="001D6553" w:rsidRPr="001D6553" w:rsidRDefault="001D6553" w:rsidP="00593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53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населения, систематически занимающегося физической культурой и спортом, от общей численности населения; </w:t>
            </w:r>
          </w:p>
          <w:p w:rsidR="004B1183" w:rsidRPr="00234E13" w:rsidRDefault="001D6553" w:rsidP="00593B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553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в полном объеме мероприятий Программы.</w:t>
            </w:r>
          </w:p>
        </w:tc>
      </w:tr>
    </w:tbl>
    <w:p w:rsidR="003E7FA0" w:rsidRPr="00234E13" w:rsidRDefault="003E7FA0" w:rsidP="00F8674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7FA0" w:rsidRPr="00234E13" w:rsidRDefault="003E7FA0" w:rsidP="00F867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1.Характеристика сферы реализации Подпрограммы, описание основных проблем в указанной сфере и прогноз ее развития</w:t>
      </w:r>
    </w:p>
    <w:p w:rsidR="003E7FA0" w:rsidRPr="00234E13" w:rsidRDefault="003E7FA0" w:rsidP="003E7F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FA0" w:rsidRPr="00234E13" w:rsidRDefault="003E7FA0" w:rsidP="003E7F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3E7FA0" w:rsidRPr="00234E13" w:rsidRDefault="003E7FA0" w:rsidP="003E7F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3E7FA0" w:rsidRPr="00234E13" w:rsidRDefault="003E7FA0" w:rsidP="003E7F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регулярным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 Таким образом,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3E7FA0" w:rsidRPr="00234E13" w:rsidRDefault="003E7FA0" w:rsidP="003E7F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населения района к участию в физкульт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урно-оздоровительных и</w:t>
      </w:r>
      <w:r w:rsidR="00F8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спортивных мероприятиях,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активного досуга необходимо создать условия для их проведения по месту жительства, работы и учебы. </w:t>
      </w:r>
    </w:p>
    <w:p w:rsidR="003E7FA0" w:rsidRPr="00234E13" w:rsidRDefault="003E7FA0" w:rsidP="003E7F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изменениями структуры потребностей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занятиях определенными видами спорта и предоставлении физкультурно-оздоровительных услуг необходимо проведение в районе мониторинга качества и уровня проводимых физкультурно-оздоровительных мероприятий. Это будет способствовать созданию механизма   обратной связи с населением как потребителем услуг, необходимой для   корректировки политики в области развития массовой физической культуры и спорта в районе.</w:t>
      </w:r>
    </w:p>
    <w:p w:rsidR="003E7FA0" w:rsidRPr="00234E13" w:rsidRDefault="003E7FA0" w:rsidP="003E7F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FA0" w:rsidRPr="00234E13" w:rsidRDefault="003E7FA0" w:rsidP="003E7F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2.Приоритеты государственной политики в сфере реализации подпрограммы, цели, задачи и показатели (индикаторы) достижения целей и решение задач, описание основных ожидаемых результатов подпрограммы, сроков и контрольных этапов реализации подпрограммы</w:t>
      </w:r>
    </w:p>
    <w:p w:rsidR="003E7FA0" w:rsidRPr="00234E13" w:rsidRDefault="003E7FA0" w:rsidP="003E7FA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2.1. Приоритеты государственной политики в сфере реализации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подпрограммы.</w:t>
      </w:r>
    </w:p>
    <w:p w:rsidR="003E7FA0" w:rsidRPr="00234E13" w:rsidRDefault="003E7FA0" w:rsidP="003E7FA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В соответствии с задачами государственной политики и трендами развити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физической культуры и спорта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основными приоритетными направлениями работы с жителями Каширского муниципального района Воронежской области являются:</w:t>
      </w:r>
    </w:p>
    <w:p w:rsidR="003E7FA0" w:rsidRPr="00234E13" w:rsidRDefault="003E7FA0" w:rsidP="003E7FA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массовой физической культуры и спорта, формирование общественного мнения среди населения района о жизненной необходимости для каждого человека в регулярных физкультурно-оздоровительных занятиях с целью укрепления здоровья, гармоничного развития личности;</w:t>
      </w:r>
    </w:p>
    <w:p w:rsidR="003E7FA0" w:rsidRPr="00234E13" w:rsidRDefault="003E7FA0" w:rsidP="003E7FA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массовой физической культуры и спорта, увеличение в районе числа людей, регулярно занимающихся физической культурой и спортом;</w:t>
      </w:r>
    </w:p>
    <w:p w:rsidR="003E7FA0" w:rsidRPr="00234E13" w:rsidRDefault="003E7FA0" w:rsidP="003E7FA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активного отдыха среди различных групп населения средствами физической культуры и спорта;</w:t>
      </w:r>
    </w:p>
    <w:p w:rsidR="003E7FA0" w:rsidRPr="00234E13" w:rsidRDefault="003E7FA0" w:rsidP="003E7FA0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подготовки спортсменов высокого класса и юных перспективных воспита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нников спортивной школы района.</w:t>
      </w:r>
    </w:p>
    <w:p w:rsidR="003E7FA0" w:rsidRPr="00234E13" w:rsidRDefault="003E7FA0" w:rsidP="003E7F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</w:t>
      </w:r>
      <w:r w:rsidRPr="00234E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Сроки и этапы реализации подпрограммы.</w:t>
      </w:r>
    </w:p>
    <w:p w:rsidR="003E7FA0" w:rsidRPr="00234E13" w:rsidRDefault="003E7FA0" w:rsidP="003E7FA0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реализации подпрограммы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ссчитан на период с 2026 года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FA0" w:rsidRPr="008B77B7" w:rsidRDefault="003E7FA0" w:rsidP="003E7F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3.Характеристика основных мероприятий и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подпрограммы</w:t>
      </w:r>
    </w:p>
    <w:p w:rsidR="003E7FA0" w:rsidRPr="00234E13" w:rsidRDefault="003E7FA0" w:rsidP="003E7FA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Реализация подпрограммы позволит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</w:t>
      </w:r>
      <w:r w:rsidRPr="00234E13">
        <w:rPr>
          <w:rFonts w:ascii="Times New Roman" w:hAnsi="Times New Roman" w:cs="Times New Roman"/>
          <w:sz w:val="24"/>
          <w:szCs w:val="24"/>
        </w:rPr>
        <w:t xml:space="preserve"> развития социальной активности и самореализации молодежи.</w:t>
      </w:r>
    </w:p>
    <w:p w:rsidR="003E7FA0" w:rsidRPr="00234E13" w:rsidRDefault="003E7FA0" w:rsidP="003E7FA0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hAnsi="Times New Roman" w:cs="Times New Roman"/>
          <w:sz w:val="24"/>
          <w:szCs w:val="24"/>
        </w:rPr>
        <w:t>Развитие массовой физической культуры и спорта в районе.</w:t>
      </w:r>
    </w:p>
    <w:p w:rsidR="003E7FA0" w:rsidRPr="008B77B7" w:rsidRDefault="003E7FA0" w:rsidP="003E7FA0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4.Основные меры муниципального и правового регулирования</w:t>
      </w:r>
    </w:p>
    <w:p w:rsidR="003E7FA0" w:rsidRPr="00234E13" w:rsidRDefault="003E7FA0" w:rsidP="003E7F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 xml:space="preserve">             Реализация Подпрограммы предполагает объединение усилий и координацию действий исполнительных органов государственной власти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ширского муниципального района </w:t>
      </w:r>
      <w:r w:rsidRPr="00234E13">
        <w:rPr>
          <w:rFonts w:ascii="Times New Roman" w:eastAsia="Calibri" w:hAnsi="Times New Roman" w:cs="Times New Roman"/>
          <w:sz w:val="24"/>
          <w:szCs w:val="24"/>
        </w:rPr>
        <w:t>Воронежской области, направленных на выработку единых подходов к формированию эффективной системы развития физической культуры и спорта в районе.</w:t>
      </w:r>
    </w:p>
    <w:p w:rsidR="003E7FA0" w:rsidRPr="00234E13" w:rsidRDefault="003E7FA0" w:rsidP="003E7FA0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E13">
        <w:rPr>
          <w:rFonts w:ascii="Times New Roman" w:eastAsia="Calibri" w:hAnsi="Times New Roman" w:cs="Times New Roman"/>
          <w:sz w:val="24"/>
          <w:szCs w:val="24"/>
        </w:rPr>
        <w:t>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экономической, финансовой и социальной полит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ики, от принимаемых мер </w:t>
      </w:r>
      <w:r w:rsidRPr="00234E13">
        <w:rPr>
          <w:rFonts w:ascii="Times New Roman" w:eastAsia="Calibri" w:hAnsi="Times New Roman" w:cs="Times New Roman"/>
          <w:sz w:val="24"/>
          <w:szCs w:val="24"/>
        </w:rPr>
        <w:t>по совершенствованию и выравниванию социально-</w:t>
      </w:r>
      <w:r>
        <w:rPr>
          <w:rFonts w:ascii="Times New Roman" w:eastAsia="Calibri" w:hAnsi="Times New Roman" w:cs="Times New Roman"/>
          <w:sz w:val="24"/>
          <w:szCs w:val="24"/>
        </w:rPr>
        <w:t>экономического развития района.</w:t>
      </w:r>
    </w:p>
    <w:p w:rsidR="003E7FA0" w:rsidRPr="00234E13" w:rsidRDefault="003E7FA0" w:rsidP="003E7F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5. Информация об участии   общественных, научных и иных организаций, а также внебюджетных фондов юридических и физических лиц в реализации подпрограммы</w:t>
      </w:r>
    </w:p>
    <w:p w:rsidR="003E7FA0" w:rsidRPr="008B77B7" w:rsidRDefault="003E7FA0" w:rsidP="003E7FA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234E13">
        <w:rPr>
          <w:rFonts w:ascii="Times New Roman" w:eastAsia="Calibri" w:hAnsi="Times New Roman" w:cs="Times New Roman"/>
          <w:bCs/>
          <w:sz w:val="24"/>
          <w:szCs w:val="24"/>
        </w:rPr>
        <w:t xml:space="preserve">Общественные, научные и иные организации, а также внебюджетные фонды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физические лица в реализации </w:t>
      </w:r>
      <w:r w:rsidRPr="00234E13">
        <w:rPr>
          <w:rFonts w:ascii="Times New Roman" w:eastAsia="Calibri" w:hAnsi="Times New Roman" w:cs="Times New Roman"/>
          <w:bCs/>
          <w:sz w:val="24"/>
          <w:szCs w:val="24"/>
        </w:rPr>
        <w:t>подпрограммы участия не принимают.</w:t>
      </w:r>
    </w:p>
    <w:p w:rsidR="003E7FA0" w:rsidRPr="00234E13" w:rsidRDefault="003E7FA0" w:rsidP="003E7FA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E13">
        <w:rPr>
          <w:rFonts w:ascii="Times New Roman" w:hAnsi="Times New Roman" w:cs="Times New Roman"/>
          <w:b/>
          <w:sz w:val="24"/>
          <w:szCs w:val="24"/>
        </w:rPr>
        <w:t>6.Финансовое обеспечение реализации подпрограммы</w:t>
      </w:r>
    </w:p>
    <w:p w:rsidR="003E7FA0" w:rsidRPr="008B77B7" w:rsidRDefault="003E7FA0" w:rsidP="003E7F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предусмотрено за счет средств муниципального, областного бюджета. Расходы муниципального, областного на реализацию подпрограммы, а также ресурсное обеспечение и прогнозная (справочная)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расходов муниципального бюджета на реализацию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«Организация и проведение физкультурных и спортив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мероприятий» муниципальной программы 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 Воронежской области «Развитие культуры, физической к</w:t>
      </w:r>
      <w:r w:rsid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 и спорта</w:t>
      </w: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таблицах приложения № 2 и 3.</w:t>
      </w:r>
    </w:p>
    <w:p w:rsidR="003E7FA0" w:rsidRPr="00234E13" w:rsidRDefault="003E7FA0" w:rsidP="003E7F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>7. Анализ рисков реализации подпрограммы и описание</w:t>
      </w:r>
    </w:p>
    <w:p w:rsidR="003E7FA0" w:rsidRPr="008B77B7" w:rsidRDefault="003E7FA0" w:rsidP="003E7F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E13">
        <w:rPr>
          <w:rFonts w:ascii="Times New Roman" w:eastAsia="Calibri" w:hAnsi="Times New Roman" w:cs="Times New Roman"/>
          <w:b/>
          <w:sz w:val="24"/>
          <w:szCs w:val="24"/>
        </w:rPr>
        <w:t xml:space="preserve">мер управления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рисками реализации подпрограммы</w:t>
      </w:r>
    </w:p>
    <w:p w:rsidR="003E7FA0" w:rsidRDefault="003E7FA0" w:rsidP="003E7FA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области. Возникновение данных рисков может привести к недофинансированию запланиров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мероприятий подпрограммы.</w:t>
      </w: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Default="00E43485" w:rsidP="00E43485">
      <w:pPr>
        <w:tabs>
          <w:tab w:val="left" w:pos="70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85" w:rsidRPr="00234E13" w:rsidRDefault="00E43485" w:rsidP="00E4348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43485" w:rsidRPr="00234E13" w:rsidSect="00377FE8">
          <w:headerReference w:type="default" r:id="rId15"/>
          <w:footerReference w:type="defaul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43485" w:rsidRDefault="00E43485" w:rsidP="00E434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485" w:rsidRPr="00234E13" w:rsidRDefault="00E43485" w:rsidP="00E434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E43485" w:rsidRPr="00234E13" w:rsidRDefault="00E43485" w:rsidP="00E4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910"/>
        <w:gridCol w:w="1077"/>
        <w:gridCol w:w="1084"/>
        <w:gridCol w:w="1352"/>
        <w:gridCol w:w="1352"/>
        <w:gridCol w:w="1349"/>
        <w:gridCol w:w="1352"/>
        <w:gridCol w:w="1354"/>
        <w:gridCol w:w="947"/>
        <w:gridCol w:w="79"/>
        <w:gridCol w:w="58"/>
        <w:gridCol w:w="1081"/>
        <w:gridCol w:w="1081"/>
      </w:tblGrid>
      <w:tr w:rsidR="00E43485" w:rsidRPr="00234E13" w:rsidTr="009B11BF">
        <w:trPr>
          <w:trHeight w:val="315"/>
        </w:trPr>
        <w:tc>
          <w:tcPr>
            <w:tcW w:w="5000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показателях (индикаторах) муниципальной </w:t>
            </w:r>
            <w:proofErr w:type="gramStart"/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Каширского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E43485" w:rsidRPr="00234E13" w:rsidRDefault="00E43485" w:rsidP="007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«Развитие культуры, физической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 спорта</w:t>
            </w:r>
            <w:r w:rsidRPr="00234E1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  <w:r w:rsidRPr="0023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значениях</w:t>
            </w:r>
          </w:p>
        </w:tc>
      </w:tr>
      <w:tr w:rsidR="00E43485" w:rsidRPr="00234E13" w:rsidTr="009B11BF">
        <w:trPr>
          <w:trHeight w:val="610"/>
        </w:trPr>
        <w:tc>
          <w:tcPr>
            <w:tcW w:w="16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7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Федерального плана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37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434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E43485" w:rsidRPr="00234E13" w:rsidTr="009B11BF">
        <w:trPr>
          <w:trHeight w:val="1614"/>
        </w:trPr>
        <w:tc>
          <w:tcPr>
            <w:tcW w:w="16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234E13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234E13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234E13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234E13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234E13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234E13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Default="00E43485" w:rsidP="009B1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234E13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3485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Default="00E43485" w:rsidP="009B1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B34B3A" w:rsidRDefault="00E43485" w:rsidP="009B1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43485" w:rsidRPr="00234E13" w:rsidTr="009B11BF">
        <w:trPr>
          <w:trHeight w:val="315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3485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3485" w:rsidRPr="00234E13" w:rsidTr="009B11BF">
        <w:trPr>
          <w:trHeight w:val="315"/>
        </w:trPr>
        <w:tc>
          <w:tcPr>
            <w:tcW w:w="4629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43485" w:rsidRPr="00234E13" w:rsidRDefault="00E43485" w:rsidP="007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АММА 1 «Образование</w:t>
            </w:r>
            <w:r w:rsidRPr="0023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85" w:rsidRPr="00234E13" w:rsidTr="009B11BF">
        <w:trPr>
          <w:trHeight w:val="315"/>
        </w:trPr>
        <w:tc>
          <w:tcPr>
            <w:tcW w:w="4629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 «</w:t>
            </w:r>
            <w:r w:rsidRPr="00234E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образования в сфере культуры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rPr>
          <w:trHeight w:val="945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контингент обучающихся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234E13" w:rsidRDefault="005B65DB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B34B3A" w:rsidRDefault="00E43485" w:rsidP="009B1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43485" w:rsidRPr="00234E13" w:rsidTr="009B11BF">
        <w:trPr>
          <w:trHeight w:val="454"/>
        </w:trPr>
        <w:tc>
          <w:tcPr>
            <w:tcW w:w="4629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7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</w:t>
            </w:r>
            <w:r w:rsidR="00751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АММА 2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музейного дела</w:t>
            </w:r>
            <w:r w:rsidRPr="0023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85" w:rsidRPr="00234E13" w:rsidTr="009B11BF">
        <w:trPr>
          <w:trHeight w:val="945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 основного фонда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05556B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9E1834" w:rsidRDefault="005B65DB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747</w:t>
            </w:r>
          </w:p>
        </w:tc>
        <w:tc>
          <w:tcPr>
            <w:tcW w:w="3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34"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34">
              <w:rPr>
                <w:rFonts w:ascii="Times New Roman" w:hAnsi="Times New Roman" w:cs="Times New Roman"/>
                <w:bCs/>
                <w:sz w:val="24"/>
                <w:szCs w:val="24"/>
              </w:rPr>
              <w:t>755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B34B3A" w:rsidRDefault="00E43485" w:rsidP="009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E43485" w:rsidRPr="00234E13" w:rsidTr="009B11BF">
        <w:trPr>
          <w:trHeight w:val="945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временных выставок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05556B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B34B3A" w:rsidRDefault="00E43485" w:rsidP="009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3485" w:rsidRPr="00234E13" w:rsidTr="009B11BF">
        <w:trPr>
          <w:trHeight w:val="945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общественно-значимых мероприятий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05556B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9E1834" w:rsidRDefault="005B65DB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3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9E1834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3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Default="00E43485" w:rsidP="009B1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3485" w:rsidRPr="00B34B3A" w:rsidRDefault="00E43485" w:rsidP="009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3485" w:rsidRPr="00234E13" w:rsidTr="009B11BF">
        <w:trPr>
          <w:trHeight w:val="315"/>
        </w:trPr>
        <w:tc>
          <w:tcPr>
            <w:tcW w:w="4629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751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«Развитие культуры</w:t>
            </w:r>
            <w:r w:rsidRPr="009E18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3485" w:rsidRPr="00234E13" w:rsidTr="009B11BF">
        <w:trPr>
          <w:trHeight w:val="630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участников культурно- досуговых мероприятий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 Чел.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69821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126372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139010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165508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3485" w:rsidRPr="009E1834" w:rsidRDefault="005B65DB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178400</w:t>
            </w:r>
          </w:p>
        </w:tc>
        <w:tc>
          <w:tcPr>
            <w:tcW w:w="35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227470</w:t>
            </w:r>
          </w:p>
        </w:tc>
        <w:tc>
          <w:tcPr>
            <w:tcW w:w="3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252744</w:t>
            </w:r>
          </w:p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B34B3A" w:rsidRDefault="00E43485" w:rsidP="009B1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Default="00E43485" w:rsidP="009B1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485" w:rsidRPr="00B34B3A" w:rsidRDefault="00E43485" w:rsidP="009B1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252744</w:t>
            </w:r>
          </w:p>
        </w:tc>
      </w:tr>
      <w:tr w:rsidR="00E43485" w:rsidRPr="00234E13" w:rsidTr="009B11BF">
        <w:trPr>
          <w:trHeight w:val="382"/>
        </w:trPr>
        <w:tc>
          <w:tcPr>
            <w:tcW w:w="4629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7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9E1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библиотечного обс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луживания населения 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85" w:rsidRPr="00234E13" w:rsidTr="009B11BF">
        <w:trPr>
          <w:trHeight w:val="751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E1435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Calibri" w:hAnsi="Times New Roman" w:cs="Times New Roman"/>
                <w:sz w:val="24"/>
                <w:szCs w:val="24"/>
              </w:rPr>
              <w:t>85214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Calibri" w:hAnsi="Times New Roman" w:cs="Times New Roman"/>
                <w:sz w:val="24"/>
                <w:szCs w:val="24"/>
              </w:rPr>
              <w:t>129025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Calibri" w:hAnsi="Times New Roman" w:cs="Times New Roman"/>
                <w:sz w:val="24"/>
                <w:szCs w:val="24"/>
              </w:rPr>
              <w:t>138313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Calibri" w:hAnsi="Times New Roman" w:cs="Times New Roman"/>
                <w:sz w:val="24"/>
                <w:szCs w:val="24"/>
              </w:rPr>
              <w:t>151959</w:t>
            </w: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5B65DB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189670</w:t>
            </w:r>
          </w:p>
        </w:tc>
        <w:tc>
          <w:tcPr>
            <w:tcW w:w="35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Calibri" w:hAnsi="Times New Roman" w:cs="Times New Roman"/>
                <w:sz w:val="24"/>
                <w:szCs w:val="24"/>
              </w:rPr>
              <w:t>214340</w:t>
            </w: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Calibri" w:hAnsi="Times New Roman" w:cs="Times New Roman"/>
                <w:sz w:val="24"/>
                <w:szCs w:val="24"/>
              </w:rPr>
              <w:t>238160</w:t>
            </w: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9E1834" w:rsidRDefault="00E43485" w:rsidP="009B11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Default="00E43485" w:rsidP="009B1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Default="00E43485" w:rsidP="009B1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85" w:rsidRPr="00B34B3A" w:rsidRDefault="00E43485" w:rsidP="009B1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238160</w:t>
            </w:r>
          </w:p>
        </w:tc>
      </w:tr>
      <w:tr w:rsidR="00E43485" w:rsidRPr="00234E13" w:rsidTr="009B11BF">
        <w:trPr>
          <w:trHeight w:val="397"/>
        </w:trPr>
        <w:tc>
          <w:tcPr>
            <w:tcW w:w="4629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7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  <w:r w:rsidRPr="009E1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и проведение физкультурных и спорт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ивных мероприятий</w:t>
            </w:r>
            <w:r w:rsidRPr="009E1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85" w:rsidRPr="00234E13" w:rsidTr="009B11BF">
        <w:trPr>
          <w:trHeight w:val="945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</w:t>
            </w: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численности граждан среднего возраста.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0E3579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5B65DB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41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E43485" w:rsidRPr="00234E13" w:rsidTr="009B11BF">
        <w:trPr>
          <w:trHeight w:val="945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</w:t>
            </w:r>
            <w:r w:rsidRPr="009E1834">
              <w:rPr>
                <w:rFonts w:ascii="Times New Roman" w:hAnsi="Times New Roman" w:cs="Times New Roman"/>
                <w:sz w:val="24"/>
                <w:szCs w:val="24"/>
              </w:rPr>
              <w:t>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321CB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5B65DB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43485"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  </w:t>
            </w:r>
          </w:p>
        </w:tc>
        <w:tc>
          <w:tcPr>
            <w:tcW w:w="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41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83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E43485" w:rsidRPr="00234E13" w:rsidTr="009B11BF">
        <w:trPr>
          <w:trHeight w:val="395"/>
        </w:trPr>
        <w:tc>
          <w:tcPr>
            <w:tcW w:w="4629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7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6 </w:t>
            </w:r>
            <w:r w:rsidRPr="009E1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«Обеспечение реализации муниципальной программы в области культуры»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9E1834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85" w:rsidRPr="00234E13" w:rsidTr="009B11BF">
        <w:trPr>
          <w:trHeight w:val="570"/>
        </w:trPr>
        <w:tc>
          <w:tcPr>
            <w:tcW w:w="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расходных обязательств муниципального бюджета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485" w:rsidRDefault="00E43485" w:rsidP="009B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3485" w:rsidRDefault="00E43485" w:rsidP="00E43485">
      <w:pPr>
        <w:spacing w:line="240" w:lineRule="auto"/>
        <w:jc w:val="both"/>
      </w:pPr>
    </w:p>
    <w:p w:rsidR="00E43485" w:rsidRPr="00234E13" w:rsidRDefault="00E43485" w:rsidP="00E43485">
      <w:pPr>
        <w:spacing w:line="240" w:lineRule="auto"/>
        <w:jc w:val="both"/>
      </w:pPr>
    </w:p>
    <w:p w:rsidR="00E43485" w:rsidRDefault="00E43485" w:rsidP="00E4348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3485" w:rsidRPr="00C040E9" w:rsidRDefault="00E43485" w:rsidP="00E43485">
      <w:pPr>
        <w:spacing w:line="240" w:lineRule="auto"/>
        <w:jc w:val="right"/>
        <w:rPr>
          <w:sz w:val="24"/>
          <w:szCs w:val="24"/>
        </w:rPr>
      </w:pPr>
      <w:r w:rsidRPr="00C040E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tbl>
      <w:tblPr>
        <w:tblW w:w="5536" w:type="pct"/>
        <w:jc w:val="center"/>
        <w:tblLayout w:type="fixed"/>
        <w:tblLook w:val="04A0" w:firstRow="1" w:lastRow="0" w:firstColumn="1" w:lastColumn="0" w:noHBand="0" w:noVBand="1"/>
      </w:tblPr>
      <w:tblGrid>
        <w:gridCol w:w="2478"/>
        <w:gridCol w:w="1676"/>
        <w:gridCol w:w="1809"/>
        <w:gridCol w:w="1264"/>
        <w:gridCol w:w="1257"/>
        <w:gridCol w:w="732"/>
        <w:gridCol w:w="526"/>
        <w:gridCol w:w="1257"/>
        <w:gridCol w:w="161"/>
        <w:gridCol w:w="1096"/>
        <w:gridCol w:w="1257"/>
        <w:gridCol w:w="236"/>
        <w:gridCol w:w="1038"/>
        <w:gridCol w:w="232"/>
        <w:gridCol w:w="1038"/>
        <w:gridCol w:w="64"/>
      </w:tblGrid>
      <w:tr w:rsidR="00E43485" w:rsidRPr="00C040E9" w:rsidTr="009B11BF">
        <w:trPr>
          <w:trHeight w:val="945"/>
          <w:jc w:val="center"/>
        </w:trPr>
        <w:tc>
          <w:tcPr>
            <w:tcW w:w="419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485" w:rsidRPr="005F6328" w:rsidRDefault="00E43485" w:rsidP="00751A8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040E9">
              <w:rPr>
                <w:rFonts w:ascii="Times New Roman" w:hAnsi="Times New Roman"/>
                <w:b/>
              </w:rPr>
              <w:t>Расходы местного бюджета на реализацию муниципальной программы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040E9">
              <w:rPr>
                <w:rFonts w:ascii="Times New Roman" w:hAnsi="Times New Roman"/>
                <w:b/>
              </w:rPr>
              <w:t>Каширского му</w:t>
            </w:r>
            <w:r>
              <w:rPr>
                <w:rFonts w:ascii="Times New Roman" w:hAnsi="Times New Roman"/>
                <w:b/>
              </w:rPr>
              <w:t xml:space="preserve">ниципального района Воронежской области </w:t>
            </w:r>
            <w:r w:rsidRPr="00C040E9">
              <w:rPr>
                <w:rFonts w:ascii="Times New Roman" w:hAnsi="Times New Roman"/>
                <w:b/>
              </w:rPr>
              <w:t>«Развитие культуры, физическо</w:t>
            </w:r>
            <w:r>
              <w:rPr>
                <w:rFonts w:ascii="Times New Roman" w:hAnsi="Times New Roman"/>
                <w:b/>
              </w:rPr>
              <w:t>й культуры и спорта</w:t>
            </w:r>
            <w:r w:rsidRPr="00C040E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485" w:rsidRPr="00C040E9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485" w:rsidRPr="00C040E9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485" w:rsidRPr="00C040E9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rPr>
          <w:trHeight w:val="465"/>
          <w:jc w:val="center"/>
        </w:trPr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3485" w:rsidRPr="00234E13" w:rsidTr="009B11BF">
        <w:trPr>
          <w:gridAfter w:val="1"/>
          <w:wAfter w:w="20" w:type="pct"/>
          <w:trHeight w:val="76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tabs>
                <w:tab w:val="left" w:pos="2761"/>
              </w:tabs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13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по годам реализации муниципальной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43485" w:rsidRPr="00234E13" w:rsidRDefault="00E43485" w:rsidP="009B11BF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rPr>
          <w:gridAfter w:val="1"/>
          <w:wAfter w:w="20" w:type="pct"/>
          <w:trHeight w:val="1255"/>
          <w:jc w:val="center"/>
        </w:trPr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3485" w:rsidRPr="00234E13" w:rsidTr="009B11BF">
        <w:trPr>
          <w:gridAfter w:val="1"/>
          <w:wAfter w:w="20" w:type="pct"/>
          <w:trHeight w:val="31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751A89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культуры, физическо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культуры и спорта</w:t>
            </w: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34721,4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40792,1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3B0CB0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54543,7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3B0CB0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52171,2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631373" w:rsidRDefault="00A832F2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56590,4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631373" w:rsidRDefault="005263F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61553,6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631373" w:rsidRDefault="005263F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364646,6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5263F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75371,8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34721,4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40792,1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54543,7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3B0CB0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52171,2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631373" w:rsidRDefault="00A832F2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56590,4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631373" w:rsidRDefault="005263F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61553,6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631373" w:rsidRDefault="005263F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364646,6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5263F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75371,8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6797,9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7138,2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11173,6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9914,3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234E13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11504,1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12255,0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12630,</w:t>
            </w:r>
            <w:r w:rsidR="00F93E0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20454</w:t>
            </w:r>
            <w:r w:rsidR="00E4348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43485" w:rsidRPr="00234E13" w:rsidTr="009B11BF">
        <w:trPr>
          <w:gridAfter w:val="1"/>
          <w:wAfter w:w="20" w:type="pct"/>
          <w:trHeight w:val="1308"/>
          <w:jc w:val="center"/>
        </w:trPr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 «Каширская ДШИ»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6797,9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7138,2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11173,6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9914,3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234E13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11504,1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12255,0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12630,</w:t>
            </w:r>
            <w:r w:rsidR="00E434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20454</w:t>
            </w:r>
            <w:r w:rsidR="00E4348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43485" w:rsidRPr="00234E13" w:rsidTr="009B11BF">
        <w:trPr>
          <w:gridAfter w:val="1"/>
          <w:wAfter w:w="20" w:type="pct"/>
          <w:trHeight w:val="31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1.1 </w:t>
            </w:r>
          </w:p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 Развитие образования в сфере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6797,9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906488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7138,2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11173,6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9914,3</w:t>
            </w:r>
          </w:p>
        </w:tc>
        <w:tc>
          <w:tcPr>
            <w:tcW w:w="3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234E13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11504,1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12255,0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12630</w:t>
            </w:r>
            <w:r w:rsidR="00E4348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20454</w:t>
            </w:r>
            <w:r w:rsidR="00E4348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ДО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 «Каширская ДШИ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6797,9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906488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7138,2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11173,6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9914,3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234E13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11504,1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234E13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12255,0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12630</w:t>
            </w:r>
            <w:r w:rsidR="00E4348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20454,</w:t>
            </w:r>
            <w:r w:rsidR="00E434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3485" w:rsidRPr="00234E13" w:rsidTr="009B11BF">
        <w:trPr>
          <w:gridAfter w:val="1"/>
          <w:wAfter w:w="20" w:type="pct"/>
          <w:trHeight w:val="1022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музейного дела»</w:t>
            </w: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2146,9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2200,8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1670,1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1850,3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2243,8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2198,0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2341,0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2476,0</w:t>
            </w:r>
          </w:p>
        </w:tc>
      </w:tr>
      <w:tr w:rsidR="00E43485" w:rsidRPr="00234E13" w:rsidTr="009B11BF">
        <w:trPr>
          <w:gridAfter w:val="1"/>
          <w:wAfter w:w="20" w:type="pct"/>
          <w:trHeight w:val="9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2146,9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2200,8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1670,1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1850,3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2243,8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2198,0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2341,0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2476,0</w:t>
            </w:r>
          </w:p>
        </w:tc>
      </w:tr>
      <w:tr w:rsidR="00E43485" w:rsidRPr="00234E13" w:rsidTr="009B11BF">
        <w:trPr>
          <w:gridAfter w:val="1"/>
          <w:wAfter w:w="20" w:type="pct"/>
          <w:trHeight w:val="1078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подведомственных районных учреждений культуры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2146,9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2200,8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1670,1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1850,3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2243,8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2198,0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2341,0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2476,0</w:t>
            </w:r>
          </w:p>
        </w:tc>
      </w:tr>
      <w:tr w:rsidR="00E43485" w:rsidRPr="00234E13" w:rsidTr="009B11BF">
        <w:trPr>
          <w:gridAfter w:val="1"/>
          <w:wAfter w:w="20" w:type="pct"/>
          <w:trHeight w:val="583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2146,9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2200,8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1670,1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1850,3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2243,8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2198,0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2341,0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2476,0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3485" w:rsidRPr="00386951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1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9548,3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13752,9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20353,5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18215,7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18300,8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20015,0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20914,0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22183,0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9548,3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13752,9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20353,5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18215,7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18300,8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20015,0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20914,0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22183,0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подведомственных районных 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9548,3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13752,9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20353,5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18215,7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18300,8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20015,0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20914,0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22183,0</w:t>
            </w:r>
          </w:p>
        </w:tc>
      </w:tr>
      <w:tr w:rsidR="00E43485" w:rsidRPr="00234E13" w:rsidTr="009B11BF">
        <w:trPr>
          <w:gridAfter w:val="1"/>
          <w:wAfter w:w="20" w:type="pct"/>
          <w:trHeight w:val="1306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E91543" w:rsidRDefault="00E43485" w:rsidP="009B11BF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E9154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E9154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E9154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E91543" w:rsidRDefault="00E43485" w:rsidP="009B11BF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E43485" w:rsidP="009B11BF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43485" w:rsidP="009B11BF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43485" w:rsidP="009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43485" w:rsidP="009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85" w:rsidRPr="00234E13" w:rsidTr="009B11BF">
        <w:trPr>
          <w:gridAfter w:val="1"/>
          <w:wAfter w:w="20" w:type="pct"/>
          <w:trHeight w:val="168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E9154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E9154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E91543" w:rsidRDefault="00E43485" w:rsidP="009B11BF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E9154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9548,3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E9154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13752,9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E9154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20353,5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E91543" w:rsidRDefault="00E43485" w:rsidP="009B11BF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18215,7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18300,8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20015,0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20914,0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22183,0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библиотечного обслуживания населения»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10921,7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11634,1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14198,8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15072,5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15879,2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17255,5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18700,5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20155,7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Каширская районная межпоселенческая центральная библиотека»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10921,7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11634,1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14198,8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15072,5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15879,2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17255,5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18700,5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20155,7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МКУК «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Каширская районная межпоселенческая центральная библиотека»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10921,7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11634,1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14198,8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15072,5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15879,2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17255,5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18700,5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20155,7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Каширская районная межпоселенческая центральная библиотека»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10921,7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11634,1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14198,8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15072,5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15879,2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17255,5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18700,5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A832F2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20155,7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и проведение физкультурных и </w:t>
            </w: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спортивных мероприятий»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737,0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485" w:rsidRPr="005263F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1299,1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737,0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1299,1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5.1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спортивных мероприятий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737,0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485" w:rsidRPr="005263F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1299,1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737,0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bCs/>
                <w:sz w:val="24"/>
                <w:szCs w:val="24"/>
              </w:rPr>
              <w:t>1299,1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6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реализации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культуры</w:t>
            </w: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4956,6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5616,1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6697,7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6381,4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EE25A1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7363,4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8478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8709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8751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3485" w:rsidRPr="00234E13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49566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5616,1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6697,7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6381,4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EE25A1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7363,4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8478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8709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EE25A1" w:rsidP="009B11B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8751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3485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Финансовое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органов муниципальной власти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1361,2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1334,1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1102,0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1254,0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1602,1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1491,0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3485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1361,2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1334,1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1102,0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1254,0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EE25A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1602,1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1491,0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3485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6.2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нансовое обеспечение выполнения других обязательств государства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3595,4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5595,7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5127,4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5761,3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6987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7094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7121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43485" w:rsidTr="009B11BF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85" w:rsidRPr="00234E13" w:rsidRDefault="00E43485" w:rsidP="009B11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3595,4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4282,0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5595,7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85" w:rsidRPr="00234E13" w:rsidRDefault="00E43485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5127,4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5761,3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6987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7094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5" w:rsidRPr="005263F5" w:rsidRDefault="00512711" w:rsidP="009B11BF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3F5">
              <w:rPr>
                <w:rFonts w:ascii="Times New Roman" w:hAnsi="Times New Roman" w:cs="Times New Roman"/>
                <w:sz w:val="24"/>
                <w:szCs w:val="24"/>
              </w:rPr>
              <w:t>7121</w:t>
            </w:r>
            <w:r w:rsidR="00E43485" w:rsidRPr="005263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54FA" w:rsidTr="00593B0D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4FA" w:rsidRPr="00234E13" w:rsidRDefault="005154FA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7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4FA" w:rsidRPr="00234E13" w:rsidRDefault="005154FA" w:rsidP="00593B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массового спорта</w:t>
            </w:r>
            <w:r w:rsidRPr="00234E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Default="005263F5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54FA" w:rsidTr="00593B0D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FA" w:rsidRPr="00234E13" w:rsidRDefault="005154FA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FA" w:rsidRPr="00234E13" w:rsidRDefault="005154FA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Default="005263F5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54FA" w:rsidTr="00593B0D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4FA" w:rsidRPr="00234E13" w:rsidRDefault="005154FA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54FA" w:rsidRPr="00234E13" w:rsidRDefault="005154FA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модульного спортивного сооружения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Default="005263F5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54FA" w:rsidTr="00593B0D">
        <w:trPr>
          <w:gridAfter w:val="1"/>
          <w:wAfter w:w="20" w:type="pct"/>
          <w:trHeight w:val="375"/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FA" w:rsidRPr="00234E13" w:rsidRDefault="005154FA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FA" w:rsidRPr="00234E13" w:rsidRDefault="005154FA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Отдел по делам культуры и спорта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Pr="00234E13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Default="005263F5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FA" w:rsidRDefault="005154FA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Default="00E43485" w:rsidP="00E43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485" w:rsidRPr="005F6328" w:rsidRDefault="00E43485" w:rsidP="00E43485">
      <w:pPr>
        <w:spacing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F6328">
        <w:rPr>
          <w:rFonts w:ascii="Times New Roman" w:hAnsi="Times New Roman" w:cs="Times New Roman"/>
          <w:b/>
          <w:sz w:val="24"/>
          <w:szCs w:val="24"/>
        </w:rPr>
        <w:t xml:space="preserve">  Приложение № 3</w:t>
      </w:r>
    </w:p>
    <w:tbl>
      <w:tblPr>
        <w:tblW w:w="15728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28"/>
      </w:tblGrid>
      <w:tr w:rsidR="00E43485" w:rsidRPr="00234E13" w:rsidTr="009B11BF">
        <w:trPr>
          <w:trHeight w:val="945"/>
        </w:trPr>
        <w:tc>
          <w:tcPr>
            <w:tcW w:w="157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485" w:rsidRPr="005F6328" w:rsidRDefault="00E43485" w:rsidP="009B11B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  муниципальной программы Каширского муниципального района</w:t>
            </w:r>
          </w:p>
          <w:p w:rsidR="00E43485" w:rsidRPr="005F6328" w:rsidRDefault="00E43485" w:rsidP="009B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культуры, физическо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 культуры и спорта</w:t>
            </w:r>
            <w:r w:rsidRPr="005F6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tbl>
            <w:tblPr>
              <w:tblW w:w="152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1841"/>
              <w:gridCol w:w="2100"/>
              <w:gridCol w:w="1415"/>
              <w:gridCol w:w="1135"/>
              <w:gridCol w:w="1126"/>
              <w:gridCol w:w="1135"/>
              <w:gridCol w:w="1135"/>
              <w:gridCol w:w="1126"/>
              <w:gridCol w:w="1178"/>
              <w:gridCol w:w="1154"/>
            </w:tblGrid>
            <w:tr w:rsidR="00E43485" w:rsidRPr="00234E13" w:rsidTr="009B11BF">
              <w:trPr>
                <w:trHeight w:val="765"/>
                <w:jc w:val="center"/>
              </w:trPr>
              <w:tc>
                <w:tcPr>
                  <w:tcW w:w="615" w:type="pct"/>
                  <w:vMerge w:val="restart"/>
                  <w:noWrap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605" w:type="pct"/>
                  <w:vMerge w:val="restart"/>
                  <w:hideMark/>
                </w:tcPr>
                <w:p w:rsidR="00E43485" w:rsidRPr="00234E13" w:rsidRDefault="00E43485" w:rsidP="009B11BF">
                  <w:pPr>
                    <w:tabs>
                      <w:tab w:val="left" w:pos="2761"/>
                    </w:tabs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90" w:type="pct"/>
                  <w:vMerge w:val="restart"/>
                  <w:shd w:val="clear" w:color="auto" w:fill="FFFFFF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ресурсного обеспечения</w:t>
                  </w:r>
                </w:p>
              </w:tc>
              <w:tc>
                <w:tcPr>
                  <w:tcW w:w="3089" w:type="pct"/>
                  <w:gridSpan w:val="8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расходов по годам реали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зации муниципальной программы, </w:t>
                  </w: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руб.</w:t>
                  </w:r>
                </w:p>
                <w:p w:rsidR="00E43485" w:rsidRPr="00234E13" w:rsidRDefault="00E43485" w:rsidP="009B11BF">
                  <w:pPr>
                    <w:spacing w:before="100" w:beforeAutospacing="1" w:line="240" w:lineRule="auto"/>
                    <w:ind w:left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485" w:rsidRPr="00234E13" w:rsidTr="00F93E04">
              <w:trPr>
                <w:trHeight w:val="537"/>
                <w:jc w:val="center"/>
              </w:trPr>
              <w:tc>
                <w:tcPr>
                  <w:tcW w:w="61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pct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373" w:type="pct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70" w:type="pct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tabs>
                      <w:tab w:val="center" w:pos="201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E43485" w:rsidRPr="00234E13" w:rsidTr="00F93E04">
              <w:trPr>
                <w:trHeight w:val="296"/>
                <w:jc w:val="center"/>
              </w:trPr>
              <w:tc>
                <w:tcPr>
                  <w:tcW w:w="615" w:type="pct"/>
                  <w:noWrap/>
                  <w:vAlign w:val="center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5" w:type="pct"/>
                  <w:noWrap/>
                  <w:vAlign w:val="center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0" w:type="pct"/>
                  <w:shd w:val="clear" w:color="auto" w:fill="FFFFFF"/>
                  <w:noWrap/>
                  <w:vAlign w:val="center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5" w:type="pct"/>
                  <w:noWrap/>
                  <w:vAlign w:val="center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3" w:type="pct"/>
                  <w:noWrap/>
                  <w:vAlign w:val="center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0" w:type="pct"/>
                  <w:noWrap/>
                  <w:vAlign w:val="center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3" w:type="pct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3" w:type="pct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0" w:type="pct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E43485" w:rsidRPr="00234E13" w:rsidTr="00F93E04">
              <w:trPr>
                <w:trHeight w:val="491"/>
                <w:jc w:val="center"/>
              </w:trPr>
              <w:tc>
                <w:tcPr>
                  <w:tcW w:w="615" w:type="pct"/>
                  <w:vMerge w:val="restart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605" w:type="pct"/>
                  <w:vMerge w:val="restart"/>
                  <w:hideMark/>
                </w:tcPr>
                <w:p w:rsidR="00E43485" w:rsidRPr="00234E13" w:rsidRDefault="00E43485" w:rsidP="00751A89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«Развитие культуры, физическо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 культуры и спорта</w:t>
                  </w:r>
                  <w:r w:rsidRPr="00234E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90" w:type="pct"/>
                  <w:shd w:val="clear" w:color="auto" w:fill="FFFFFF"/>
                  <w:vAlign w:val="bottom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5" w:type="pct"/>
                </w:tcPr>
                <w:p w:rsidR="00E43485" w:rsidRPr="00467A35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134630,6</w:t>
                  </w:r>
                </w:p>
              </w:tc>
              <w:tc>
                <w:tcPr>
                  <w:tcW w:w="373" w:type="pct"/>
                </w:tcPr>
                <w:p w:rsidR="00E43485" w:rsidRPr="00467A35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59639,0</w:t>
                  </w:r>
                </w:p>
              </w:tc>
              <w:tc>
                <w:tcPr>
                  <w:tcW w:w="370" w:type="pct"/>
                </w:tcPr>
                <w:p w:rsidR="00E43485" w:rsidRPr="00467A35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54543,7</w:t>
                  </w:r>
                </w:p>
              </w:tc>
              <w:tc>
                <w:tcPr>
                  <w:tcW w:w="373" w:type="pct"/>
                </w:tcPr>
                <w:p w:rsidR="00E43485" w:rsidRPr="00467A35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130467,6</w:t>
                  </w:r>
                </w:p>
              </w:tc>
              <w:tc>
                <w:tcPr>
                  <w:tcW w:w="373" w:type="pct"/>
                </w:tcPr>
                <w:p w:rsidR="00E43485" w:rsidRPr="00467A35" w:rsidRDefault="00F93E04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56590,4</w:t>
                  </w:r>
                </w:p>
              </w:tc>
              <w:tc>
                <w:tcPr>
                  <w:tcW w:w="370" w:type="pct"/>
                </w:tcPr>
                <w:p w:rsidR="00E43485" w:rsidRPr="00467A35" w:rsidRDefault="00F93E04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61553,6</w:t>
                  </w:r>
                </w:p>
              </w:tc>
              <w:tc>
                <w:tcPr>
                  <w:tcW w:w="386" w:type="pct"/>
                </w:tcPr>
                <w:p w:rsidR="00E43485" w:rsidRPr="00467A35" w:rsidRDefault="00F93E04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364646,6</w:t>
                  </w:r>
                </w:p>
              </w:tc>
              <w:tc>
                <w:tcPr>
                  <w:tcW w:w="379" w:type="pct"/>
                </w:tcPr>
                <w:p w:rsidR="00E43485" w:rsidRDefault="00F93E04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75371,8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64523,4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16624,2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360,3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56753,2</w:t>
                  </w:r>
                </w:p>
              </w:tc>
              <w:tc>
                <w:tcPr>
                  <w:tcW w:w="373" w:type="pct"/>
                </w:tcPr>
                <w:p w:rsidR="00E43485" w:rsidRPr="00FE696D" w:rsidRDefault="00F93E04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1264,1</w:t>
                  </w:r>
                </w:p>
              </w:tc>
              <w:tc>
                <w:tcPr>
                  <w:tcW w:w="370" w:type="pct"/>
                </w:tcPr>
                <w:p w:rsidR="00E43485" w:rsidRPr="00234E13" w:rsidRDefault="00F93E04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900</w:t>
                  </w:r>
                  <w:r w:rsidR="00E125D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386" w:type="pct"/>
                </w:tcPr>
                <w:p w:rsidR="00E43485" w:rsidRPr="00234E13" w:rsidRDefault="00E125D9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54900,4</w:t>
                  </w:r>
                </w:p>
              </w:tc>
              <w:tc>
                <w:tcPr>
                  <w:tcW w:w="379" w:type="pct"/>
                </w:tcPr>
                <w:p w:rsidR="00E43485" w:rsidRDefault="00E125D9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1880,4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34945,4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40792,1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54089,6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52171,2</w:t>
                  </w:r>
                </w:p>
              </w:tc>
              <w:tc>
                <w:tcPr>
                  <w:tcW w:w="373" w:type="pct"/>
                </w:tcPr>
                <w:p w:rsidR="00E43485" w:rsidRPr="00FE696D" w:rsidRDefault="00F93E04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55250,5</w:t>
                  </w:r>
                </w:p>
              </w:tc>
              <w:tc>
                <w:tcPr>
                  <w:tcW w:w="370" w:type="pct"/>
                </w:tcPr>
                <w:p w:rsidR="00E43485" w:rsidRPr="00234E13" w:rsidRDefault="00E125D9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60576,8</w:t>
                  </w:r>
                </w:p>
              </w:tc>
              <w:tc>
                <w:tcPr>
                  <w:tcW w:w="386" w:type="pct"/>
                </w:tcPr>
                <w:p w:rsidR="00E43485" w:rsidRPr="00234E13" w:rsidRDefault="00E125D9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63668,4</w:t>
                  </w:r>
                </w:p>
              </w:tc>
              <w:tc>
                <w:tcPr>
                  <w:tcW w:w="379" w:type="pct"/>
                </w:tcPr>
                <w:p w:rsidR="00E43485" w:rsidRDefault="00E125D9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67393,4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70"/>
                <w:jc w:val="center"/>
              </w:trPr>
              <w:tc>
                <w:tcPr>
                  <w:tcW w:w="61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35161,8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2222,7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93,8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21543,2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75,8</w:t>
                  </w:r>
                </w:p>
              </w:tc>
              <w:tc>
                <w:tcPr>
                  <w:tcW w:w="370" w:type="pct"/>
                </w:tcPr>
                <w:p w:rsidR="00E43485" w:rsidRPr="00234E13" w:rsidRDefault="00F93E04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76,6</w:t>
                  </w:r>
                </w:p>
              </w:tc>
              <w:tc>
                <w:tcPr>
                  <w:tcW w:w="386" w:type="pct"/>
                </w:tcPr>
                <w:p w:rsidR="00E43485" w:rsidRPr="00234E13" w:rsidRDefault="00E125D9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2460</w:t>
                  </w:r>
                  <w:r w:rsidR="00F93E0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77,8</w:t>
                  </w:r>
                </w:p>
              </w:tc>
              <w:tc>
                <w:tcPr>
                  <w:tcW w:w="379" w:type="pct"/>
                </w:tcPr>
                <w:p w:rsidR="00E43485" w:rsidRDefault="00E125D9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609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8,0</w:t>
                  </w:r>
                </w:p>
              </w:tc>
            </w:tr>
            <w:tr w:rsidR="00E43485" w:rsidRPr="00234E13" w:rsidTr="00F93E04">
              <w:trPr>
                <w:trHeight w:val="315"/>
                <w:jc w:val="center"/>
              </w:trPr>
              <w:tc>
                <w:tcPr>
                  <w:tcW w:w="4621" w:type="pct"/>
                  <w:gridSpan w:val="10"/>
                </w:tcPr>
                <w:p w:rsidR="00E43485" w:rsidRPr="005F6328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</w:t>
                  </w:r>
                  <w:r w:rsidRPr="005F63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«Образование»</w:t>
                  </w:r>
                </w:p>
              </w:tc>
              <w:tc>
                <w:tcPr>
                  <w:tcW w:w="379" w:type="pct"/>
                </w:tcPr>
                <w:p w:rsidR="00E43485" w:rsidRPr="005F6328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485" w:rsidRPr="00234E13" w:rsidTr="00F93E04">
              <w:trPr>
                <w:trHeight w:val="315"/>
                <w:jc w:val="center"/>
              </w:trPr>
              <w:tc>
                <w:tcPr>
                  <w:tcW w:w="615" w:type="pct"/>
                  <w:vMerge w:val="restart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Основное мероприятие 1.1 </w:t>
                  </w:r>
                </w:p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 w:val="restart"/>
                  <w:hideMark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образования в сфере культуры</w:t>
                  </w: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6797,9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23061,2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11173,6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9992,3</w:t>
                  </w:r>
                </w:p>
              </w:tc>
              <w:tc>
                <w:tcPr>
                  <w:tcW w:w="373" w:type="pct"/>
                </w:tcPr>
                <w:p w:rsidR="00E43485" w:rsidRPr="00234E13" w:rsidRDefault="00BF0FF1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11504,1</w:t>
                  </w:r>
                </w:p>
              </w:tc>
              <w:tc>
                <w:tcPr>
                  <w:tcW w:w="370" w:type="pct"/>
                </w:tcPr>
                <w:p w:rsidR="00E43485" w:rsidRPr="00234E13" w:rsidRDefault="00F93E04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12255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F93E04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12630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F93E04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20454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15923,0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BF0FF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F93E04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980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  <w:hideMark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6797,9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7138,2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11173,6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9914,3</w:t>
                  </w:r>
                </w:p>
              </w:tc>
              <w:tc>
                <w:tcPr>
                  <w:tcW w:w="373" w:type="pct"/>
                </w:tcPr>
                <w:p w:rsidR="00E43485" w:rsidRPr="00234E13" w:rsidRDefault="00BF0FF1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11444,1</w:t>
                  </w:r>
                </w:p>
              </w:tc>
              <w:tc>
                <w:tcPr>
                  <w:tcW w:w="370" w:type="pct"/>
                </w:tcPr>
                <w:p w:rsidR="00E43485" w:rsidRPr="00234E13" w:rsidRDefault="00F93E04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12255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F93E04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12630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F93E04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13454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F93E04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6020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39"/>
                <w:jc w:val="center"/>
              </w:trPr>
              <w:tc>
                <w:tcPr>
                  <w:tcW w:w="4621" w:type="pct"/>
                  <w:gridSpan w:val="10"/>
                </w:tcPr>
                <w:p w:rsidR="00E43485" w:rsidRPr="005F6328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  <w:r w:rsidRPr="005F6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«Развитие музейного дела»</w:t>
                  </w:r>
                </w:p>
              </w:tc>
              <w:tc>
                <w:tcPr>
                  <w:tcW w:w="379" w:type="pct"/>
                </w:tcPr>
                <w:p w:rsidR="00E43485" w:rsidRPr="005F6328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485" w:rsidRPr="00234E13" w:rsidTr="00F93E04">
              <w:trPr>
                <w:trHeight w:val="339"/>
                <w:jc w:val="center"/>
              </w:trPr>
              <w:tc>
                <w:tcPr>
                  <w:tcW w:w="615" w:type="pct"/>
                  <w:vMerge w:val="restar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2</w:t>
                  </w: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.1 </w:t>
                  </w:r>
                </w:p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05" w:type="pct"/>
                  <w:vMerge w:val="restart"/>
                </w:tcPr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Финансовое обеспечение деятельности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районного историко-краеведческого музея</w:t>
                  </w:r>
                </w:p>
              </w:tc>
              <w:tc>
                <w:tcPr>
                  <w:tcW w:w="690" w:type="pct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5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2146,9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2215,8</w:t>
                  </w:r>
                </w:p>
              </w:tc>
              <w:tc>
                <w:tcPr>
                  <w:tcW w:w="370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1670,1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1900,3</w:t>
                  </w:r>
                </w:p>
              </w:tc>
              <w:tc>
                <w:tcPr>
                  <w:tcW w:w="373" w:type="pct"/>
                </w:tcPr>
                <w:p w:rsidR="00E43485" w:rsidRPr="00054FFE" w:rsidRDefault="00BF0FF1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2243,8</w:t>
                  </w:r>
                </w:p>
              </w:tc>
              <w:tc>
                <w:tcPr>
                  <w:tcW w:w="370" w:type="pct"/>
                </w:tcPr>
                <w:p w:rsidR="00E43485" w:rsidRPr="00054FFE" w:rsidRDefault="00BF0FF1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2198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86" w:type="pct"/>
                </w:tcPr>
                <w:p w:rsidR="00E43485" w:rsidRPr="00054FFE" w:rsidRDefault="00BF0FF1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2341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BF0FF1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2476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39"/>
                <w:jc w:val="center"/>
              </w:trPr>
              <w:tc>
                <w:tcPr>
                  <w:tcW w:w="615" w:type="pct"/>
                  <w:vMerge/>
                </w:tcPr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05" w:type="pct"/>
                  <w:vMerge/>
                </w:tcPr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90" w:type="pct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5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370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373" w:type="pct"/>
                </w:tcPr>
                <w:p w:rsidR="00E43485" w:rsidRPr="00054FFE" w:rsidRDefault="00BF0FF1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235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0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339"/>
                <w:jc w:val="center"/>
              </w:trPr>
              <w:tc>
                <w:tcPr>
                  <w:tcW w:w="615" w:type="pct"/>
                  <w:vMerge/>
                </w:tcPr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05" w:type="pct"/>
                  <w:vMerge/>
                </w:tcPr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90" w:type="pct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5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2146,9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2200,8</w:t>
                  </w:r>
                </w:p>
              </w:tc>
              <w:tc>
                <w:tcPr>
                  <w:tcW w:w="370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1670,1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1850,3</w:t>
                  </w:r>
                </w:p>
              </w:tc>
              <w:tc>
                <w:tcPr>
                  <w:tcW w:w="373" w:type="pct"/>
                </w:tcPr>
                <w:p w:rsidR="00E43485" w:rsidRPr="00054FFE" w:rsidRDefault="00BF0FF1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2008,8</w:t>
                  </w:r>
                </w:p>
              </w:tc>
              <w:tc>
                <w:tcPr>
                  <w:tcW w:w="370" w:type="pct"/>
                </w:tcPr>
                <w:p w:rsidR="00E43485" w:rsidRPr="00054FFE" w:rsidRDefault="00BF0FF1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2198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86" w:type="pct"/>
                </w:tcPr>
                <w:p w:rsidR="00E43485" w:rsidRPr="00054FFE" w:rsidRDefault="00BF0FF1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2341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BF0FF1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2476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39"/>
                <w:jc w:val="center"/>
              </w:trPr>
              <w:tc>
                <w:tcPr>
                  <w:tcW w:w="615" w:type="pct"/>
                  <w:vMerge/>
                </w:tcPr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05" w:type="pct"/>
                  <w:vMerge/>
                </w:tcPr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90" w:type="pct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5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339"/>
                <w:jc w:val="center"/>
              </w:trPr>
              <w:tc>
                <w:tcPr>
                  <w:tcW w:w="615" w:type="pct"/>
                  <w:vMerge/>
                </w:tcPr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05" w:type="pct"/>
                  <w:vMerge/>
                </w:tcPr>
                <w:p w:rsidR="00E43485" w:rsidRPr="00234E13" w:rsidRDefault="00E43485" w:rsidP="009B11BF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690" w:type="pct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5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054FFE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339"/>
                <w:jc w:val="center"/>
              </w:trPr>
              <w:tc>
                <w:tcPr>
                  <w:tcW w:w="4621" w:type="pct"/>
                  <w:gridSpan w:val="10"/>
                </w:tcPr>
                <w:p w:rsidR="00E43485" w:rsidRPr="005F6328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  <w:r w:rsidRPr="005F6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«Развитие культуры»</w:t>
                  </w:r>
                </w:p>
              </w:tc>
              <w:tc>
                <w:tcPr>
                  <w:tcW w:w="379" w:type="pct"/>
                </w:tcPr>
                <w:p w:rsidR="00E43485" w:rsidRPr="005F6328" w:rsidRDefault="00E43485" w:rsidP="009B11BF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3.1</w:t>
                  </w:r>
                </w:p>
              </w:tc>
              <w:tc>
                <w:tcPr>
                  <w:tcW w:w="60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обеспечение деятельности подведомственных районных учреждений культуры</w:t>
                  </w: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109267,2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16446,9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20353,5</w:t>
                  </w:r>
                </w:p>
              </w:tc>
              <w:tc>
                <w:tcPr>
                  <w:tcW w:w="373" w:type="pct"/>
                </w:tcPr>
                <w:p w:rsidR="00E43485" w:rsidRPr="003B0CB0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96176,3</w:t>
                  </w:r>
                </w:p>
              </w:tc>
              <w:tc>
                <w:tcPr>
                  <w:tcW w:w="373" w:type="pct"/>
                </w:tcPr>
                <w:p w:rsidR="00E43485" w:rsidRPr="003B0CB0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18300,8</w:t>
                  </w:r>
                </w:p>
              </w:tc>
              <w:tc>
                <w:tcPr>
                  <w:tcW w:w="370" w:type="pct"/>
                </w:tcPr>
                <w:p w:rsidR="00E43485" w:rsidRPr="003B0CB0" w:rsidRDefault="00BF0FF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20015,0</w:t>
                  </w:r>
                </w:p>
              </w:tc>
              <w:tc>
                <w:tcPr>
                  <w:tcW w:w="386" w:type="pct"/>
                </w:tcPr>
                <w:p w:rsidR="00E43485" w:rsidRPr="003B0CB0" w:rsidRDefault="00BF0FF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20914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BF0FF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22183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64494,9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569,0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56501,4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BF0FF1" w:rsidP="009B11BF">
                  <w:pPr>
                    <w:spacing w:before="100" w:before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9772,3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13752,9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20073,5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18215,7</w:t>
                  </w:r>
                </w:p>
              </w:tc>
              <w:tc>
                <w:tcPr>
                  <w:tcW w:w="373" w:type="pct"/>
                </w:tcPr>
                <w:p w:rsidR="00E43485" w:rsidRPr="00234E13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18300,8</w:t>
                  </w:r>
                </w:p>
              </w:tc>
              <w:tc>
                <w:tcPr>
                  <w:tcW w:w="370" w:type="pct"/>
                </w:tcPr>
                <w:p w:rsidR="00E43485" w:rsidRPr="00234E13" w:rsidRDefault="00BF0FF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20015,0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BF0FF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20914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BF0FF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22183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Align w:val="center"/>
                </w:tcPr>
                <w:p w:rsidR="00E43485" w:rsidRPr="00E9154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Align w:val="center"/>
                </w:tcPr>
                <w:p w:rsidR="00E43485" w:rsidRPr="00E9154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E9154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35000,0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2125,0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21459,2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565"/>
                <w:jc w:val="center"/>
              </w:trPr>
              <w:tc>
                <w:tcPr>
                  <w:tcW w:w="4621" w:type="pct"/>
                  <w:gridSpan w:val="10"/>
                </w:tcPr>
                <w:p w:rsidR="00E43485" w:rsidRPr="00E9154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1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E91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ПОДПРОГРАММА 4 </w:t>
                  </w:r>
                  <w:r w:rsidRPr="00E915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«Развитие библиотечного обслуживания населения»</w:t>
                  </w:r>
                </w:p>
              </w:tc>
              <w:tc>
                <w:tcPr>
                  <w:tcW w:w="379" w:type="pct"/>
                </w:tcPr>
                <w:p w:rsidR="00E43485" w:rsidRPr="00E9154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4.1</w:t>
                  </w:r>
                </w:p>
              </w:tc>
              <w:tc>
                <w:tcPr>
                  <w:tcW w:w="60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обеспечение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МКУК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Каширская районная межпоселенческая центральная библиотека»</w:t>
                  </w: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11112,0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11749,0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14198,8</w:t>
                  </w:r>
                </w:p>
              </w:tc>
              <w:tc>
                <w:tcPr>
                  <w:tcW w:w="373" w:type="pct"/>
                </w:tcPr>
                <w:p w:rsidR="00E43485" w:rsidRPr="00E36EEC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15215,2</w:t>
                  </w:r>
                </w:p>
              </w:tc>
              <w:tc>
                <w:tcPr>
                  <w:tcW w:w="373" w:type="pct"/>
                </w:tcPr>
                <w:p w:rsidR="00E43485" w:rsidRPr="00E36EEC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15879,2</w:t>
                  </w:r>
                  <w:r w:rsidR="00E43485" w:rsidRPr="00E3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370" w:type="pct"/>
                </w:tcPr>
                <w:p w:rsidR="00E43485" w:rsidRPr="00234E13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17255,5</w:t>
                  </w:r>
                </w:p>
              </w:tc>
              <w:tc>
                <w:tcPr>
                  <w:tcW w:w="386" w:type="pct"/>
                </w:tcPr>
                <w:p w:rsidR="00E43485" w:rsidRPr="00234E13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18700,5</w:t>
                  </w:r>
                </w:p>
              </w:tc>
              <w:tc>
                <w:tcPr>
                  <w:tcW w:w="379" w:type="pct"/>
                </w:tcPr>
                <w:p w:rsidR="00E43485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20155,7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80,3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58,7</w:t>
                  </w:r>
                </w:p>
              </w:tc>
              <w:tc>
                <w:tcPr>
                  <w:tcW w:w="373" w:type="pct"/>
                </w:tcPr>
                <w:p w:rsidR="00E43485" w:rsidRPr="00234E13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370" w:type="pct"/>
                </w:tcPr>
                <w:p w:rsidR="00E43485" w:rsidRPr="00234E13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386" w:type="pct"/>
                </w:tcPr>
                <w:p w:rsidR="00E43485" w:rsidRPr="00234E13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12,7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12,</w:t>
                  </w:r>
                  <w:r w:rsidR="00721B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10921,7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11634,1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14024,7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15072,5</w:t>
                  </w:r>
                </w:p>
              </w:tc>
              <w:tc>
                <w:tcPr>
                  <w:tcW w:w="373" w:type="pct"/>
                </w:tcPr>
                <w:p w:rsidR="00E43485" w:rsidRPr="00234E13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15735,1</w:t>
                  </w:r>
                </w:p>
              </w:tc>
              <w:tc>
                <w:tcPr>
                  <w:tcW w:w="370" w:type="pct"/>
                </w:tcPr>
                <w:p w:rsidR="00E43485" w:rsidRPr="00234E13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17166,4</w:t>
                  </w:r>
                </w:p>
              </w:tc>
              <w:tc>
                <w:tcPr>
                  <w:tcW w:w="386" w:type="pct"/>
                </w:tcPr>
                <w:p w:rsidR="00E43485" w:rsidRPr="00234E13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18610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20065</w:t>
                  </w:r>
                  <w:r w:rsidR="00E4348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161,8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97,7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93,8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75,8</w:t>
                  </w:r>
                </w:p>
              </w:tc>
              <w:tc>
                <w:tcPr>
                  <w:tcW w:w="370" w:type="pct"/>
                </w:tcPr>
                <w:p w:rsidR="00E43485" w:rsidRPr="00234E13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76,6</w:t>
                  </w:r>
                </w:p>
              </w:tc>
              <w:tc>
                <w:tcPr>
                  <w:tcW w:w="386" w:type="pct"/>
                </w:tcPr>
                <w:p w:rsidR="00E43485" w:rsidRPr="00234E13" w:rsidRDefault="00721B61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77,8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78,0</w:t>
                  </w:r>
                </w:p>
              </w:tc>
            </w:tr>
            <w:tr w:rsidR="00E43485" w:rsidRPr="00234E13" w:rsidTr="00F93E04">
              <w:trPr>
                <w:trHeight w:val="446"/>
                <w:jc w:val="center"/>
              </w:trPr>
              <w:tc>
                <w:tcPr>
                  <w:tcW w:w="4621" w:type="pct"/>
                  <w:gridSpan w:val="10"/>
                </w:tcPr>
                <w:p w:rsidR="00E43485" w:rsidRPr="005F6328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4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5F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5 </w:t>
                  </w:r>
                  <w:r w:rsidRPr="005F6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«Организация и проведение физкультурных и спортивных мероприятий»</w:t>
                  </w:r>
                </w:p>
              </w:tc>
              <w:tc>
                <w:tcPr>
                  <w:tcW w:w="379" w:type="pct"/>
                </w:tcPr>
                <w:p w:rsidR="00E43485" w:rsidRPr="00054FFE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5.1</w:t>
                  </w:r>
                </w:p>
              </w:tc>
              <w:tc>
                <w:tcPr>
                  <w:tcW w:w="60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Финансовое обеспечение спортивных мероприятий</w:t>
                  </w: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737,0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1299,1</w:t>
                  </w:r>
                </w:p>
              </w:tc>
              <w:tc>
                <w:tcPr>
                  <w:tcW w:w="370" w:type="pct"/>
                </w:tcPr>
                <w:p w:rsidR="00E43485" w:rsidRPr="00234E13" w:rsidRDefault="007D192E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1352,1</w:t>
                  </w:r>
                </w:p>
              </w:tc>
              <w:tc>
                <w:tcPr>
                  <w:tcW w:w="386" w:type="pct"/>
                </w:tcPr>
                <w:p w:rsidR="00E43485" w:rsidRPr="00234E13" w:rsidRDefault="007D192E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1352,1</w:t>
                  </w:r>
                </w:p>
              </w:tc>
              <w:tc>
                <w:tcPr>
                  <w:tcW w:w="379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1352,1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835,7</w:t>
                  </w:r>
                </w:p>
              </w:tc>
              <w:tc>
                <w:tcPr>
                  <w:tcW w:w="370" w:type="pct"/>
                </w:tcPr>
                <w:p w:rsidR="00E43485" w:rsidRPr="00234E13" w:rsidRDefault="007D192E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887,7</w:t>
                  </w:r>
                </w:p>
              </w:tc>
              <w:tc>
                <w:tcPr>
                  <w:tcW w:w="386" w:type="pct"/>
                </w:tcPr>
                <w:p w:rsidR="00E43485" w:rsidRPr="00234E13" w:rsidRDefault="007D192E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887,7</w:t>
                  </w:r>
                </w:p>
              </w:tc>
              <w:tc>
                <w:tcPr>
                  <w:tcW w:w="379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887,7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737,0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463,4</w:t>
                  </w:r>
                </w:p>
              </w:tc>
              <w:tc>
                <w:tcPr>
                  <w:tcW w:w="370" w:type="pct"/>
                </w:tcPr>
                <w:p w:rsidR="00E43485" w:rsidRPr="00234E13" w:rsidRDefault="007D192E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464,4</w:t>
                  </w:r>
                </w:p>
              </w:tc>
              <w:tc>
                <w:tcPr>
                  <w:tcW w:w="386" w:type="pct"/>
                </w:tcPr>
                <w:p w:rsidR="00E43485" w:rsidRPr="00234E13" w:rsidRDefault="007D192E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464,4</w:t>
                  </w:r>
                </w:p>
              </w:tc>
              <w:tc>
                <w:tcPr>
                  <w:tcW w:w="379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464,4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453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531"/>
                <w:jc w:val="center"/>
              </w:trPr>
              <w:tc>
                <w:tcPr>
                  <w:tcW w:w="4621" w:type="pct"/>
                  <w:gridSpan w:val="10"/>
                </w:tcPr>
                <w:p w:rsidR="00E43485" w:rsidRPr="005F6328" w:rsidRDefault="00E43485" w:rsidP="009B11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63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6 </w:t>
                  </w:r>
                  <w:r w:rsidRPr="005F6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«Обеспечение реализации муниципальной программы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области культуры</w:t>
                  </w:r>
                  <w:r w:rsidRPr="005F63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79" w:type="pct"/>
                </w:tcPr>
                <w:p w:rsidR="00E43485" w:rsidRPr="005F6328" w:rsidRDefault="00E43485" w:rsidP="009B11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485" w:rsidRPr="00234E13" w:rsidTr="00F93E04">
              <w:trPr>
                <w:trHeight w:val="519"/>
                <w:jc w:val="center"/>
              </w:trPr>
              <w:tc>
                <w:tcPr>
                  <w:tcW w:w="61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6</w:t>
                  </w: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60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D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Финансовое обеспечение деятельности органов муниципальной власти.</w:t>
                  </w: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5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1361,2</w:t>
                  </w:r>
                </w:p>
              </w:tc>
              <w:tc>
                <w:tcPr>
                  <w:tcW w:w="373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1334,1</w:t>
                  </w:r>
                </w:p>
              </w:tc>
              <w:tc>
                <w:tcPr>
                  <w:tcW w:w="370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1102,0</w:t>
                  </w:r>
                </w:p>
              </w:tc>
              <w:tc>
                <w:tcPr>
                  <w:tcW w:w="373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1319,1</w:t>
                  </w:r>
                </w:p>
              </w:tc>
              <w:tc>
                <w:tcPr>
                  <w:tcW w:w="373" w:type="pct"/>
                </w:tcPr>
                <w:p w:rsidR="00E43485" w:rsidRPr="00230B44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1602,1</w:t>
                  </w:r>
                </w:p>
              </w:tc>
              <w:tc>
                <w:tcPr>
                  <w:tcW w:w="370" w:type="pct"/>
                </w:tcPr>
                <w:p w:rsidR="00E43485" w:rsidRPr="00230B44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1491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86" w:type="pct"/>
                </w:tcPr>
                <w:p w:rsidR="00E43485" w:rsidRPr="00230B44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1615,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9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1630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459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5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65,1</w:t>
                  </w:r>
                </w:p>
              </w:tc>
              <w:tc>
                <w:tcPr>
                  <w:tcW w:w="373" w:type="pct"/>
                </w:tcPr>
                <w:p w:rsidR="00E43485" w:rsidRPr="00230B44" w:rsidRDefault="005263F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65,1</w:t>
                  </w:r>
                </w:p>
              </w:tc>
              <w:tc>
                <w:tcPr>
                  <w:tcW w:w="370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569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5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1361,2</w:t>
                  </w:r>
                </w:p>
              </w:tc>
              <w:tc>
                <w:tcPr>
                  <w:tcW w:w="373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1334,1</w:t>
                  </w:r>
                </w:p>
              </w:tc>
              <w:tc>
                <w:tcPr>
                  <w:tcW w:w="370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1102,0</w:t>
                  </w:r>
                </w:p>
              </w:tc>
              <w:tc>
                <w:tcPr>
                  <w:tcW w:w="373" w:type="pct"/>
                </w:tcPr>
                <w:p w:rsidR="00E43485" w:rsidRPr="00230B44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1254,0</w:t>
                  </w:r>
                </w:p>
              </w:tc>
              <w:tc>
                <w:tcPr>
                  <w:tcW w:w="373" w:type="pct"/>
                </w:tcPr>
                <w:p w:rsidR="00E43485" w:rsidRPr="00230B44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1537,0</w:t>
                  </w:r>
                </w:p>
              </w:tc>
              <w:tc>
                <w:tcPr>
                  <w:tcW w:w="370" w:type="pct"/>
                </w:tcPr>
                <w:p w:rsidR="00E43485" w:rsidRPr="00230B44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1491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86" w:type="pct"/>
                </w:tcPr>
                <w:p w:rsidR="00E43485" w:rsidRPr="00230B44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1615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1630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509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37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5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399"/>
                <w:jc w:val="center"/>
              </w:trPr>
              <w:tc>
                <w:tcPr>
                  <w:tcW w:w="61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Основное мероприятие 6.2</w:t>
                  </w:r>
                </w:p>
              </w:tc>
              <w:tc>
                <w:tcPr>
                  <w:tcW w:w="605" w:type="pct"/>
                  <w:vMerge w:val="restart"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4D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выполнения других обязательств государства органами исполнительной </w:t>
                  </w:r>
                  <w:r w:rsidRPr="000F4D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власти.</w:t>
                  </w: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465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3595,4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4382,0</w:t>
                  </w:r>
                </w:p>
              </w:tc>
              <w:tc>
                <w:tcPr>
                  <w:tcW w:w="370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5595,7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5127,4</w:t>
                  </w:r>
                </w:p>
              </w:tc>
              <w:tc>
                <w:tcPr>
                  <w:tcW w:w="373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5761,3</w:t>
                  </w:r>
                </w:p>
              </w:tc>
              <w:tc>
                <w:tcPr>
                  <w:tcW w:w="370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6987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86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7094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7121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360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465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370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28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465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3595,4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4282,0</w:t>
                  </w:r>
                </w:p>
              </w:tc>
              <w:tc>
                <w:tcPr>
                  <w:tcW w:w="370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5595,7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5127,4</w:t>
                  </w:r>
                </w:p>
              </w:tc>
              <w:tc>
                <w:tcPr>
                  <w:tcW w:w="373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5761,3</w:t>
                  </w:r>
                </w:p>
              </w:tc>
              <w:tc>
                <w:tcPr>
                  <w:tcW w:w="370" w:type="pct"/>
                </w:tcPr>
                <w:p w:rsidR="00E43485" w:rsidRDefault="007D192E" w:rsidP="007D192E">
                  <w:pPr>
                    <w:spacing w:before="100" w:before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6987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86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7094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79" w:type="pct"/>
                </w:tcPr>
                <w:p w:rsidR="00E43485" w:rsidRDefault="007D192E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7121</w:t>
                  </w:r>
                  <w:r w:rsidR="00E43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43485" w:rsidRPr="00234E13" w:rsidTr="00F93E04">
              <w:trPr>
                <w:trHeight w:val="420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фонды</w:t>
                  </w:r>
                </w:p>
              </w:tc>
              <w:tc>
                <w:tcPr>
                  <w:tcW w:w="465" w:type="pct"/>
                </w:tcPr>
                <w:p w:rsidR="00E43485" w:rsidRDefault="00E43485" w:rsidP="00E43485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3485" w:rsidRPr="00234E13" w:rsidTr="00F93E04">
              <w:trPr>
                <w:trHeight w:val="435"/>
                <w:jc w:val="center"/>
              </w:trPr>
              <w:tc>
                <w:tcPr>
                  <w:tcW w:w="61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  <w:vMerge/>
                  <w:vAlign w:val="center"/>
                </w:tcPr>
                <w:p w:rsidR="00E43485" w:rsidRPr="00234E13" w:rsidRDefault="00E43485" w:rsidP="009B11B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0" w:type="pct"/>
                  <w:shd w:val="clear" w:color="auto" w:fill="FFFFFF"/>
                  <w:vAlign w:val="bottom"/>
                </w:tcPr>
                <w:p w:rsidR="00E43485" w:rsidRPr="00234E13" w:rsidRDefault="00E43485" w:rsidP="009B11BF">
                  <w:p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E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федеральные</w:t>
                  </w:r>
                </w:p>
              </w:tc>
              <w:tc>
                <w:tcPr>
                  <w:tcW w:w="465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3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0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86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79" w:type="pct"/>
                </w:tcPr>
                <w:p w:rsidR="00E43485" w:rsidRDefault="00E43485" w:rsidP="009B11BF">
                  <w:pPr>
                    <w:spacing w:before="100" w:before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E43485" w:rsidRPr="00234E13" w:rsidRDefault="00E43485" w:rsidP="009B11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3485" w:rsidRPr="00234E13" w:rsidRDefault="00E43485" w:rsidP="00E43485">
      <w:pPr>
        <w:spacing w:line="240" w:lineRule="auto"/>
        <w:jc w:val="both"/>
      </w:pPr>
    </w:p>
    <w:p w:rsidR="006F6735" w:rsidRPr="00234E13" w:rsidRDefault="00E43485" w:rsidP="00E43485">
      <w:pPr>
        <w:spacing w:after="0"/>
      </w:pPr>
      <w:r>
        <w:t xml:space="preserve"> 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842"/>
        <w:gridCol w:w="2100"/>
        <w:gridCol w:w="1415"/>
        <w:gridCol w:w="1135"/>
        <w:gridCol w:w="1126"/>
        <w:gridCol w:w="1135"/>
        <w:gridCol w:w="1135"/>
        <w:gridCol w:w="1126"/>
        <w:gridCol w:w="1187"/>
        <w:gridCol w:w="1144"/>
      </w:tblGrid>
      <w:tr w:rsidR="006F6735" w:rsidRPr="005F6328" w:rsidTr="005263F5">
        <w:trPr>
          <w:trHeight w:val="531"/>
          <w:jc w:val="center"/>
        </w:trPr>
        <w:tc>
          <w:tcPr>
            <w:tcW w:w="4624" w:type="pct"/>
            <w:gridSpan w:val="10"/>
          </w:tcPr>
          <w:p w:rsidR="006F6735" w:rsidRPr="005F6328" w:rsidRDefault="006F6735" w:rsidP="0059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</w:t>
            </w:r>
            <w:r w:rsidRPr="005F6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679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массового спорта</w:t>
            </w:r>
            <w:r w:rsidRPr="005F63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6" w:type="pct"/>
          </w:tcPr>
          <w:p w:rsidR="006F6735" w:rsidRPr="005F6328" w:rsidRDefault="006F6735" w:rsidP="0059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35" w:rsidTr="005263F5">
        <w:trPr>
          <w:trHeight w:val="519"/>
          <w:jc w:val="center"/>
        </w:trPr>
        <w:tc>
          <w:tcPr>
            <w:tcW w:w="615" w:type="pct"/>
            <w:vMerge w:val="restart"/>
            <w:vAlign w:val="center"/>
          </w:tcPr>
          <w:p w:rsidR="006F6735" w:rsidRPr="00234E13" w:rsidRDefault="00F46679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</w:t>
            </w:r>
            <w:r w:rsidR="006F6735" w:rsidRPr="00234E1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5" w:type="pct"/>
            <w:vMerge w:val="restart"/>
            <w:vAlign w:val="center"/>
          </w:tcPr>
          <w:p w:rsidR="006F6735" w:rsidRPr="00234E13" w:rsidRDefault="00512711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спортивных </w:t>
            </w:r>
            <w:r w:rsidRPr="0023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(сооружений)</w:t>
            </w:r>
          </w:p>
        </w:tc>
        <w:tc>
          <w:tcPr>
            <w:tcW w:w="690" w:type="pct"/>
            <w:shd w:val="clear" w:color="auto" w:fill="FFFFFF"/>
            <w:vAlign w:val="bottom"/>
          </w:tcPr>
          <w:p w:rsidR="006F6735" w:rsidRPr="00234E13" w:rsidRDefault="006F6735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65" w:type="pct"/>
          </w:tcPr>
          <w:p w:rsidR="006F6735" w:rsidRPr="00230B44" w:rsidRDefault="00F46679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0B44" w:rsidRDefault="00F46679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0B44" w:rsidRDefault="00F46679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0B44" w:rsidRDefault="00F46679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0B44" w:rsidRDefault="00F46679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0B44" w:rsidRDefault="00F46679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</w:tcPr>
          <w:p w:rsidR="006F6735" w:rsidRPr="00230B44" w:rsidRDefault="005263F5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376" w:type="pct"/>
          </w:tcPr>
          <w:p w:rsidR="006F6735" w:rsidRDefault="00F46679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F6735" w:rsidTr="005263F5">
        <w:trPr>
          <w:trHeight w:val="459"/>
          <w:jc w:val="center"/>
        </w:trPr>
        <w:tc>
          <w:tcPr>
            <w:tcW w:w="615" w:type="pct"/>
            <w:vMerge/>
            <w:vAlign w:val="center"/>
          </w:tcPr>
          <w:p w:rsidR="006F6735" w:rsidRPr="00234E13" w:rsidRDefault="006F6735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6F6735" w:rsidRPr="00234E13" w:rsidRDefault="006F6735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FFFFFF"/>
            <w:vAlign w:val="bottom"/>
          </w:tcPr>
          <w:p w:rsidR="006F6735" w:rsidRPr="00234E13" w:rsidRDefault="006F6735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65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</w:tcPr>
          <w:p w:rsidR="006F6735" w:rsidRPr="00230B44" w:rsidRDefault="005263F5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54000,0</w:t>
            </w:r>
          </w:p>
        </w:tc>
        <w:tc>
          <w:tcPr>
            <w:tcW w:w="376" w:type="pct"/>
          </w:tcPr>
          <w:p w:rsidR="006F6735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6735" w:rsidTr="005263F5">
        <w:trPr>
          <w:trHeight w:val="569"/>
          <w:jc w:val="center"/>
        </w:trPr>
        <w:tc>
          <w:tcPr>
            <w:tcW w:w="615" w:type="pct"/>
            <w:vMerge/>
            <w:vAlign w:val="center"/>
          </w:tcPr>
          <w:p w:rsidR="006F6735" w:rsidRPr="00234E13" w:rsidRDefault="006F6735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6F6735" w:rsidRPr="00234E13" w:rsidRDefault="006F6735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FFFFFF"/>
            <w:vAlign w:val="bottom"/>
          </w:tcPr>
          <w:p w:rsidR="006F6735" w:rsidRPr="00234E13" w:rsidRDefault="006F6735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65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</w:tcPr>
          <w:p w:rsidR="006F6735" w:rsidRPr="00230B44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F6735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6735" w:rsidTr="005263F5">
        <w:trPr>
          <w:trHeight w:val="509"/>
          <w:jc w:val="center"/>
        </w:trPr>
        <w:tc>
          <w:tcPr>
            <w:tcW w:w="615" w:type="pct"/>
            <w:vMerge/>
            <w:vAlign w:val="center"/>
          </w:tcPr>
          <w:p w:rsidR="006F6735" w:rsidRPr="00234E13" w:rsidRDefault="006F6735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6F6735" w:rsidRPr="00234E13" w:rsidRDefault="006F6735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FFFFFF"/>
            <w:vAlign w:val="bottom"/>
          </w:tcPr>
          <w:p w:rsidR="006F6735" w:rsidRPr="00234E13" w:rsidRDefault="006F6735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465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F6735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6735" w:rsidTr="005263F5">
        <w:trPr>
          <w:trHeight w:val="375"/>
          <w:jc w:val="center"/>
        </w:trPr>
        <w:tc>
          <w:tcPr>
            <w:tcW w:w="615" w:type="pct"/>
            <w:vMerge/>
            <w:vAlign w:val="center"/>
          </w:tcPr>
          <w:p w:rsidR="006F6735" w:rsidRPr="00234E13" w:rsidRDefault="006F6735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6F6735" w:rsidRPr="00234E13" w:rsidRDefault="006F6735" w:rsidP="00593B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FFFFFF"/>
            <w:vAlign w:val="bottom"/>
          </w:tcPr>
          <w:p w:rsidR="006F6735" w:rsidRPr="00234E13" w:rsidRDefault="006F6735" w:rsidP="00593B0D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13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465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F6735" w:rsidRPr="00234E13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</w:tcPr>
          <w:p w:rsidR="006F6735" w:rsidRPr="00234E13" w:rsidRDefault="005263F5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246000,0</w:t>
            </w:r>
          </w:p>
        </w:tc>
        <w:tc>
          <w:tcPr>
            <w:tcW w:w="376" w:type="pct"/>
          </w:tcPr>
          <w:p w:rsidR="006F6735" w:rsidRDefault="00512711" w:rsidP="00593B0D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F5D17" w:rsidRDefault="009F5D17" w:rsidP="0012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F5D17" w:rsidSect="00E4348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89" w:rsidRDefault="00751A89" w:rsidP="0054130D">
      <w:pPr>
        <w:spacing w:after="0" w:line="240" w:lineRule="auto"/>
      </w:pPr>
      <w:r>
        <w:separator/>
      </w:r>
    </w:p>
  </w:endnote>
  <w:endnote w:type="continuationSeparator" w:id="0">
    <w:p w:rsidR="00751A89" w:rsidRDefault="00751A89" w:rsidP="0054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89" w:rsidRDefault="00751A89">
    <w:pPr>
      <w:pStyle w:val="af3"/>
    </w:pPr>
  </w:p>
  <w:p w:rsidR="00751A89" w:rsidRDefault="00751A8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89" w:rsidRDefault="00751A89" w:rsidP="0054130D">
      <w:pPr>
        <w:spacing w:after="0" w:line="240" w:lineRule="auto"/>
      </w:pPr>
      <w:r>
        <w:separator/>
      </w:r>
    </w:p>
  </w:footnote>
  <w:footnote w:type="continuationSeparator" w:id="0">
    <w:p w:rsidR="00751A89" w:rsidRDefault="00751A89" w:rsidP="0054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563638"/>
      <w:docPartObj>
        <w:docPartGallery w:val="Page Numbers (Top of Page)"/>
        <w:docPartUnique/>
      </w:docPartObj>
    </w:sdtPr>
    <w:sdtEndPr/>
    <w:sdtContent>
      <w:p w:rsidR="00751A89" w:rsidRDefault="00751A89" w:rsidP="009B11BF">
        <w:pPr>
          <w:pStyle w:val="a9"/>
          <w:tabs>
            <w:tab w:val="left" w:pos="3324"/>
          </w:tabs>
        </w:pPr>
        <w:r>
          <w:tab/>
        </w:r>
        <w:r>
          <w:tab/>
        </w:r>
        <w:r>
          <w:tab/>
        </w:r>
      </w:p>
    </w:sdtContent>
  </w:sdt>
  <w:p w:rsidR="00751A89" w:rsidRDefault="00751A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E74"/>
    <w:multiLevelType w:val="hybridMultilevel"/>
    <w:tmpl w:val="A69413DC"/>
    <w:lvl w:ilvl="0" w:tplc="9AFE9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7770"/>
    <w:multiLevelType w:val="hybridMultilevel"/>
    <w:tmpl w:val="4DD2E9BE"/>
    <w:lvl w:ilvl="0" w:tplc="E79A95D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13054"/>
    <w:multiLevelType w:val="hybridMultilevel"/>
    <w:tmpl w:val="03425984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423918"/>
    <w:multiLevelType w:val="hybridMultilevel"/>
    <w:tmpl w:val="0504B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9271E"/>
    <w:multiLevelType w:val="hybridMultilevel"/>
    <w:tmpl w:val="E71A6870"/>
    <w:lvl w:ilvl="0" w:tplc="DBE4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502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9B0864"/>
    <w:multiLevelType w:val="hybridMultilevel"/>
    <w:tmpl w:val="9AB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32882"/>
    <w:multiLevelType w:val="hybridMultilevel"/>
    <w:tmpl w:val="519063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C31E1"/>
    <w:multiLevelType w:val="multilevel"/>
    <w:tmpl w:val="76D2E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1CFE74E7"/>
    <w:multiLevelType w:val="hybridMultilevel"/>
    <w:tmpl w:val="1024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245B8"/>
    <w:multiLevelType w:val="hybridMultilevel"/>
    <w:tmpl w:val="EDE63C92"/>
    <w:lvl w:ilvl="0" w:tplc="4E5205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517063"/>
    <w:multiLevelType w:val="hybridMultilevel"/>
    <w:tmpl w:val="F214791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00052"/>
    <w:multiLevelType w:val="hybridMultilevel"/>
    <w:tmpl w:val="15FEF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16B48"/>
    <w:multiLevelType w:val="hybridMultilevel"/>
    <w:tmpl w:val="EFC4D28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2F197CED"/>
    <w:multiLevelType w:val="hybridMultilevel"/>
    <w:tmpl w:val="FB3CF57A"/>
    <w:lvl w:ilvl="0" w:tplc="7C960C38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6">
    <w:nsid w:val="30097D5E"/>
    <w:multiLevelType w:val="hybridMultilevel"/>
    <w:tmpl w:val="3726F51E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CE4D47"/>
    <w:multiLevelType w:val="hybridMultilevel"/>
    <w:tmpl w:val="98CC4556"/>
    <w:lvl w:ilvl="0" w:tplc="83607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726997"/>
    <w:multiLevelType w:val="hybridMultilevel"/>
    <w:tmpl w:val="C2C819A6"/>
    <w:lvl w:ilvl="0" w:tplc="1D324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D726D4"/>
    <w:multiLevelType w:val="hybridMultilevel"/>
    <w:tmpl w:val="C9624636"/>
    <w:lvl w:ilvl="0" w:tplc="833632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3FC24852"/>
    <w:multiLevelType w:val="multilevel"/>
    <w:tmpl w:val="31085A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F1CE8"/>
    <w:multiLevelType w:val="multilevel"/>
    <w:tmpl w:val="3AB2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D94AF2"/>
    <w:multiLevelType w:val="hybridMultilevel"/>
    <w:tmpl w:val="D67E5BBA"/>
    <w:lvl w:ilvl="0" w:tplc="458A4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A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89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67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5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8B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2D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E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01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306979"/>
    <w:multiLevelType w:val="hybridMultilevel"/>
    <w:tmpl w:val="1F347566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F73E9"/>
    <w:multiLevelType w:val="hybridMultilevel"/>
    <w:tmpl w:val="801EA0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1A0AB9"/>
    <w:multiLevelType w:val="hybridMultilevel"/>
    <w:tmpl w:val="5290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B7E62"/>
    <w:multiLevelType w:val="hybridMultilevel"/>
    <w:tmpl w:val="01B83F00"/>
    <w:lvl w:ilvl="0" w:tplc="A2E80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506135"/>
    <w:multiLevelType w:val="hybridMultilevel"/>
    <w:tmpl w:val="B002C1C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E097BA9"/>
    <w:multiLevelType w:val="hybridMultilevel"/>
    <w:tmpl w:val="18DE7A56"/>
    <w:lvl w:ilvl="0" w:tplc="E826A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5F7637"/>
    <w:multiLevelType w:val="hybridMultilevel"/>
    <w:tmpl w:val="8E4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4F864A5"/>
    <w:multiLevelType w:val="hybridMultilevel"/>
    <w:tmpl w:val="EF9CB5F0"/>
    <w:lvl w:ilvl="0" w:tplc="9AFE97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FA74D85"/>
    <w:multiLevelType w:val="hybridMultilevel"/>
    <w:tmpl w:val="5FC09F04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D855A9"/>
    <w:multiLevelType w:val="hybridMultilevel"/>
    <w:tmpl w:val="FC7E3386"/>
    <w:lvl w:ilvl="0" w:tplc="099AA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E0029"/>
    <w:multiLevelType w:val="hybridMultilevel"/>
    <w:tmpl w:val="8CAE6376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86D7B38"/>
    <w:multiLevelType w:val="hybridMultilevel"/>
    <w:tmpl w:val="BCC687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FF5426"/>
    <w:multiLevelType w:val="hybridMultilevel"/>
    <w:tmpl w:val="401606AC"/>
    <w:lvl w:ilvl="0" w:tplc="9AFE9754">
      <w:start w:val="1"/>
      <w:numFmt w:val="bullet"/>
      <w:lvlText w:val="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38">
    <w:nsid w:val="69A1127B"/>
    <w:multiLevelType w:val="hybridMultilevel"/>
    <w:tmpl w:val="7E88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6CE3"/>
    <w:multiLevelType w:val="hybridMultilevel"/>
    <w:tmpl w:val="A28EAC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71093FDD"/>
    <w:multiLevelType w:val="hybridMultilevel"/>
    <w:tmpl w:val="17100E86"/>
    <w:lvl w:ilvl="0" w:tplc="2EBE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4AC3DF7"/>
    <w:multiLevelType w:val="hybridMultilevel"/>
    <w:tmpl w:val="665430F2"/>
    <w:lvl w:ilvl="0" w:tplc="9AFE9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6AA182D"/>
    <w:multiLevelType w:val="hybridMultilevel"/>
    <w:tmpl w:val="660E9408"/>
    <w:lvl w:ilvl="0" w:tplc="B78E6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949BE"/>
    <w:multiLevelType w:val="hybridMultilevel"/>
    <w:tmpl w:val="F050E10E"/>
    <w:lvl w:ilvl="0" w:tplc="AD8A3614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0"/>
  </w:num>
  <w:num w:numId="2">
    <w:abstractNumId w:val="8"/>
  </w:num>
  <w:num w:numId="3">
    <w:abstractNumId w:val="5"/>
  </w:num>
  <w:num w:numId="4">
    <w:abstractNumId w:val="24"/>
  </w:num>
  <w:num w:numId="5">
    <w:abstractNumId w:val="31"/>
  </w:num>
  <w:num w:numId="6">
    <w:abstractNumId w:val="44"/>
  </w:num>
  <w:num w:numId="7">
    <w:abstractNumId w:val="21"/>
  </w:num>
  <w:num w:numId="8">
    <w:abstractNumId w:val="22"/>
  </w:num>
  <w:num w:numId="9">
    <w:abstractNumId w:val="39"/>
  </w:num>
  <w:num w:numId="10">
    <w:abstractNumId w:val="36"/>
  </w:num>
  <w:num w:numId="11">
    <w:abstractNumId w:val="7"/>
  </w:num>
  <w:num w:numId="12">
    <w:abstractNumId w:val="20"/>
  </w:num>
  <w:num w:numId="13">
    <w:abstractNumId w:val="42"/>
  </w:num>
  <w:num w:numId="14">
    <w:abstractNumId w:val="10"/>
  </w:num>
  <w:num w:numId="15">
    <w:abstractNumId w:val="0"/>
  </w:num>
  <w:num w:numId="16">
    <w:abstractNumId w:val="32"/>
  </w:num>
  <w:num w:numId="17">
    <w:abstractNumId w:val="35"/>
  </w:num>
  <w:num w:numId="18">
    <w:abstractNumId w:val="2"/>
  </w:num>
  <w:num w:numId="19">
    <w:abstractNumId w:val="37"/>
  </w:num>
  <w:num w:numId="20">
    <w:abstractNumId w:val="41"/>
  </w:num>
  <w:num w:numId="21">
    <w:abstractNumId w:val="16"/>
  </w:num>
  <w:num w:numId="22">
    <w:abstractNumId w:val="43"/>
  </w:num>
  <w:num w:numId="23">
    <w:abstractNumId w:val="33"/>
  </w:num>
  <w:num w:numId="24">
    <w:abstractNumId w:val="19"/>
  </w:num>
  <w:num w:numId="25">
    <w:abstractNumId w:val="11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7"/>
  </w:num>
  <w:num w:numId="29">
    <w:abstractNumId w:val="1"/>
  </w:num>
  <w:num w:numId="30">
    <w:abstractNumId w:val="4"/>
  </w:num>
  <w:num w:numId="31">
    <w:abstractNumId w:val="17"/>
  </w:num>
  <w:num w:numId="32">
    <w:abstractNumId w:val="6"/>
  </w:num>
  <w:num w:numId="33">
    <w:abstractNumId w:val="38"/>
  </w:num>
  <w:num w:numId="34">
    <w:abstractNumId w:val="15"/>
  </w:num>
  <w:num w:numId="35">
    <w:abstractNumId w:val="3"/>
  </w:num>
  <w:num w:numId="36">
    <w:abstractNumId w:val="13"/>
  </w:num>
  <w:num w:numId="37">
    <w:abstractNumId w:val="28"/>
  </w:num>
  <w:num w:numId="38">
    <w:abstractNumId w:val="14"/>
  </w:num>
  <w:num w:numId="39">
    <w:abstractNumId w:val="29"/>
  </w:num>
  <w:num w:numId="40">
    <w:abstractNumId w:val="26"/>
  </w:num>
  <w:num w:numId="41">
    <w:abstractNumId w:val="23"/>
  </w:num>
  <w:num w:numId="42">
    <w:abstractNumId w:val="9"/>
  </w:num>
  <w:num w:numId="43">
    <w:abstractNumId w:val="30"/>
  </w:num>
  <w:num w:numId="44">
    <w:abstractNumId w:val="8"/>
  </w:num>
  <w:num w:numId="45">
    <w:abstractNumId w:val="25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48"/>
    <w:rsid w:val="00004052"/>
    <w:rsid w:val="00007BB8"/>
    <w:rsid w:val="000257E1"/>
    <w:rsid w:val="0003048D"/>
    <w:rsid w:val="00035816"/>
    <w:rsid w:val="000550EB"/>
    <w:rsid w:val="000678D3"/>
    <w:rsid w:val="00090C7A"/>
    <w:rsid w:val="000A231F"/>
    <w:rsid w:val="000A4EDC"/>
    <w:rsid w:val="000F1ACA"/>
    <w:rsid w:val="000F535A"/>
    <w:rsid w:val="00100254"/>
    <w:rsid w:val="00101681"/>
    <w:rsid w:val="00103AF8"/>
    <w:rsid w:val="00121625"/>
    <w:rsid w:val="00127EFA"/>
    <w:rsid w:val="00136F24"/>
    <w:rsid w:val="0014692B"/>
    <w:rsid w:val="00171738"/>
    <w:rsid w:val="001906DB"/>
    <w:rsid w:val="0019318F"/>
    <w:rsid w:val="001A0765"/>
    <w:rsid w:val="001C1587"/>
    <w:rsid w:val="001C2449"/>
    <w:rsid w:val="001D03D1"/>
    <w:rsid w:val="001D6553"/>
    <w:rsid w:val="001E4394"/>
    <w:rsid w:val="001F31E2"/>
    <w:rsid w:val="00217CF1"/>
    <w:rsid w:val="00217E43"/>
    <w:rsid w:val="0022281E"/>
    <w:rsid w:val="00230398"/>
    <w:rsid w:val="00246682"/>
    <w:rsid w:val="00253CDD"/>
    <w:rsid w:val="00260EA0"/>
    <w:rsid w:val="00264C0D"/>
    <w:rsid w:val="00281E79"/>
    <w:rsid w:val="002916A9"/>
    <w:rsid w:val="002B426E"/>
    <w:rsid w:val="002C6538"/>
    <w:rsid w:val="002E2BE7"/>
    <w:rsid w:val="002E7E1C"/>
    <w:rsid w:val="00305596"/>
    <w:rsid w:val="003221A0"/>
    <w:rsid w:val="003316ED"/>
    <w:rsid w:val="0036509D"/>
    <w:rsid w:val="00365DE7"/>
    <w:rsid w:val="00377FE8"/>
    <w:rsid w:val="00380A92"/>
    <w:rsid w:val="00384882"/>
    <w:rsid w:val="003D3991"/>
    <w:rsid w:val="003E7FA0"/>
    <w:rsid w:val="003F48C7"/>
    <w:rsid w:val="00403C34"/>
    <w:rsid w:val="00407B5F"/>
    <w:rsid w:val="0046167D"/>
    <w:rsid w:val="00482303"/>
    <w:rsid w:val="00484256"/>
    <w:rsid w:val="00496AF1"/>
    <w:rsid w:val="0049700D"/>
    <w:rsid w:val="004A4579"/>
    <w:rsid w:val="004B1183"/>
    <w:rsid w:val="004D4FE9"/>
    <w:rsid w:val="004E2B47"/>
    <w:rsid w:val="004F17D5"/>
    <w:rsid w:val="004F2374"/>
    <w:rsid w:val="00511C21"/>
    <w:rsid w:val="00512711"/>
    <w:rsid w:val="005154FA"/>
    <w:rsid w:val="005225C5"/>
    <w:rsid w:val="005263F5"/>
    <w:rsid w:val="0054130D"/>
    <w:rsid w:val="00550163"/>
    <w:rsid w:val="0055377B"/>
    <w:rsid w:val="00582DC7"/>
    <w:rsid w:val="00585D2A"/>
    <w:rsid w:val="0059155A"/>
    <w:rsid w:val="00593B0D"/>
    <w:rsid w:val="005B2210"/>
    <w:rsid w:val="005B65DB"/>
    <w:rsid w:val="005C122B"/>
    <w:rsid w:val="005C7D34"/>
    <w:rsid w:val="00602EEF"/>
    <w:rsid w:val="00605404"/>
    <w:rsid w:val="00614489"/>
    <w:rsid w:val="006262A1"/>
    <w:rsid w:val="00631872"/>
    <w:rsid w:val="00641B31"/>
    <w:rsid w:val="00645EF8"/>
    <w:rsid w:val="00661F3F"/>
    <w:rsid w:val="006642F0"/>
    <w:rsid w:val="00682485"/>
    <w:rsid w:val="00683395"/>
    <w:rsid w:val="00686EB4"/>
    <w:rsid w:val="0069763C"/>
    <w:rsid w:val="006A4A5F"/>
    <w:rsid w:val="006C43DA"/>
    <w:rsid w:val="006D1EC4"/>
    <w:rsid w:val="006D438C"/>
    <w:rsid w:val="006F30F0"/>
    <w:rsid w:val="006F40BE"/>
    <w:rsid w:val="006F6735"/>
    <w:rsid w:val="00707B96"/>
    <w:rsid w:val="00721B61"/>
    <w:rsid w:val="00736D48"/>
    <w:rsid w:val="00747AED"/>
    <w:rsid w:val="00751A89"/>
    <w:rsid w:val="00754DA3"/>
    <w:rsid w:val="00755145"/>
    <w:rsid w:val="00756E5E"/>
    <w:rsid w:val="00774E7B"/>
    <w:rsid w:val="0077521F"/>
    <w:rsid w:val="007C4A97"/>
    <w:rsid w:val="007D192E"/>
    <w:rsid w:val="007F56AB"/>
    <w:rsid w:val="0080284D"/>
    <w:rsid w:val="00817577"/>
    <w:rsid w:val="0083224E"/>
    <w:rsid w:val="00864A40"/>
    <w:rsid w:val="00892578"/>
    <w:rsid w:val="008B17A6"/>
    <w:rsid w:val="008B7976"/>
    <w:rsid w:val="008D2982"/>
    <w:rsid w:val="008D39BA"/>
    <w:rsid w:val="008E28E9"/>
    <w:rsid w:val="008E7FF2"/>
    <w:rsid w:val="00902B3D"/>
    <w:rsid w:val="00933821"/>
    <w:rsid w:val="00935B2B"/>
    <w:rsid w:val="009372F7"/>
    <w:rsid w:val="00937503"/>
    <w:rsid w:val="00946D25"/>
    <w:rsid w:val="009516BE"/>
    <w:rsid w:val="00965B00"/>
    <w:rsid w:val="00982B7D"/>
    <w:rsid w:val="00991276"/>
    <w:rsid w:val="00991BF6"/>
    <w:rsid w:val="00992AB4"/>
    <w:rsid w:val="009A211F"/>
    <w:rsid w:val="009B11BF"/>
    <w:rsid w:val="009F5D17"/>
    <w:rsid w:val="00A16806"/>
    <w:rsid w:val="00A3710C"/>
    <w:rsid w:val="00A832F2"/>
    <w:rsid w:val="00AB03D5"/>
    <w:rsid w:val="00AD74C1"/>
    <w:rsid w:val="00AF6026"/>
    <w:rsid w:val="00B04BAF"/>
    <w:rsid w:val="00B36274"/>
    <w:rsid w:val="00B64583"/>
    <w:rsid w:val="00B74805"/>
    <w:rsid w:val="00BA2FFE"/>
    <w:rsid w:val="00BC0B2B"/>
    <w:rsid w:val="00BC4AF0"/>
    <w:rsid w:val="00BE2576"/>
    <w:rsid w:val="00BF0FF1"/>
    <w:rsid w:val="00BF3A19"/>
    <w:rsid w:val="00BF5951"/>
    <w:rsid w:val="00C026A7"/>
    <w:rsid w:val="00C0294F"/>
    <w:rsid w:val="00C05D67"/>
    <w:rsid w:val="00C17F75"/>
    <w:rsid w:val="00C50AA0"/>
    <w:rsid w:val="00C55DA2"/>
    <w:rsid w:val="00C5777F"/>
    <w:rsid w:val="00C93ABC"/>
    <w:rsid w:val="00CA1075"/>
    <w:rsid w:val="00CA6175"/>
    <w:rsid w:val="00CA732E"/>
    <w:rsid w:val="00CC031A"/>
    <w:rsid w:val="00CE245D"/>
    <w:rsid w:val="00CE72C9"/>
    <w:rsid w:val="00D0778D"/>
    <w:rsid w:val="00D348EB"/>
    <w:rsid w:val="00D71E67"/>
    <w:rsid w:val="00D75DF9"/>
    <w:rsid w:val="00D87D7E"/>
    <w:rsid w:val="00DB6C55"/>
    <w:rsid w:val="00DE2BA1"/>
    <w:rsid w:val="00DE6F21"/>
    <w:rsid w:val="00E125D9"/>
    <w:rsid w:val="00E24533"/>
    <w:rsid w:val="00E31A84"/>
    <w:rsid w:val="00E41ECE"/>
    <w:rsid w:val="00E43485"/>
    <w:rsid w:val="00E518C1"/>
    <w:rsid w:val="00E60A73"/>
    <w:rsid w:val="00E876B1"/>
    <w:rsid w:val="00EA5E3A"/>
    <w:rsid w:val="00EA6099"/>
    <w:rsid w:val="00EA676F"/>
    <w:rsid w:val="00EC50D4"/>
    <w:rsid w:val="00ED1626"/>
    <w:rsid w:val="00EE25A1"/>
    <w:rsid w:val="00F15EE6"/>
    <w:rsid w:val="00F211E6"/>
    <w:rsid w:val="00F407C6"/>
    <w:rsid w:val="00F46679"/>
    <w:rsid w:val="00F6553F"/>
    <w:rsid w:val="00F74A9C"/>
    <w:rsid w:val="00F805C0"/>
    <w:rsid w:val="00F86743"/>
    <w:rsid w:val="00F874C4"/>
    <w:rsid w:val="00F93E04"/>
    <w:rsid w:val="00FA140B"/>
    <w:rsid w:val="00FB3D0F"/>
    <w:rsid w:val="00FB5848"/>
    <w:rsid w:val="00FC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D0B19-7485-49B9-9586-66842667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5F"/>
  </w:style>
  <w:style w:type="paragraph" w:styleId="1">
    <w:name w:val="heading 1"/>
    <w:basedOn w:val="a"/>
    <w:next w:val="a"/>
    <w:link w:val="10"/>
    <w:uiPriority w:val="9"/>
    <w:qFormat/>
    <w:rsid w:val="009F5D1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D1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A4EDC"/>
    <w:pPr>
      <w:ind w:left="720"/>
      <w:contextualSpacing/>
    </w:pPr>
  </w:style>
  <w:style w:type="paragraph" w:styleId="a5">
    <w:name w:val="No Spacing"/>
    <w:uiPriority w:val="1"/>
    <w:qFormat/>
    <w:rsid w:val="0049700D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97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4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9F5D1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F5D17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F5D17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D17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5D17"/>
  </w:style>
  <w:style w:type="paragraph" w:customStyle="1" w:styleId="ConsPlusNonformat">
    <w:name w:val="ConsPlusNonformat"/>
    <w:rsid w:val="009F5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5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5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F5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9F5D1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9F5D17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5D17"/>
    <w:rPr>
      <w:rFonts w:ascii="Calibri" w:eastAsia="Calibri" w:hAnsi="Calibri" w:cs="Times New Roman"/>
      <w:sz w:val="16"/>
      <w:szCs w:val="16"/>
    </w:rPr>
  </w:style>
  <w:style w:type="paragraph" w:styleId="ab">
    <w:name w:val="Body Text Indent"/>
    <w:basedOn w:val="a"/>
    <w:link w:val="ac"/>
    <w:rsid w:val="009F5D1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9F5D17"/>
    <w:rPr>
      <w:rFonts w:ascii="Calibri" w:eastAsia="Calibri" w:hAnsi="Calibri" w:cs="Times New Roman"/>
    </w:rPr>
  </w:style>
  <w:style w:type="paragraph" w:customStyle="1" w:styleId="ad">
    <w:name w:val="Знак Знак Знак Знак"/>
    <w:basedOn w:val="a"/>
    <w:rsid w:val="009F5D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0">
    <w:name w:val="consplusnormal"/>
    <w:basedOn w:val="a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9F5D17"/>
  </w:style>
  <w:style w:type="paragraph" w:customStyle="1" w:styleId="ConsNonformat">
    <w:name w:val="ConsNonformat"/>
    <w:rsid w:val="009F5D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9F5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9F5D17"/>
    <w:rPr>
      <w:rFonts w:ascii="Calibri" w:eastAsia="Calibri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9F5D17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F5D1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9F5D1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rsid w:val="009F5D1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9F5D17"/>
    <w:rPr>
      <w:rFonts w:ascii="Calibri" w:eastAsia="Calibri" w:hAnsi="Calibri" w:cs="Times New Roman"/>
    </w:rPr>
  </w:style>
  <w:style w:type="character" w:styleId="af5">
    <w:name w:val="page number"/>
    <w:basedOn w:val="a0"/>
    <w:rsid w:val="009F5D17"/>
  </w:style>
  <w:style w:type="paragraph" w:customStyle="1" w:styleId="ConsNormal">
    <w:name w:val="ConsNormal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9F5D1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F5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F5D17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5D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5D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5D1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5D1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F5D1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5D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5D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5D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F5D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F5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F5D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F5D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F5D17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F5D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9F5D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link w:val="NoSpacingChar"/>
    <w:rsid w:val="009F5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9F5D17"/>
    <w:rPr>
      <w:rFonts w:ascii="Calibri" w:eastAsia="Times New Roman" w:hAnsi="Calibri" w:cs="Times New Roman"/>
      <w:lang w:eastAsia="ru-RU"/>
    </w:rPr>
  </w:style>
  <w:style w:type="paragraph" w:customStyle="1" w:styleId="25">
    <w:name w:val="Обычный2"/>
    <w:rsid w:val="009F5D1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9F5D17"/>
  </w:style>
  <w:style w:type="paragraph" w:customStyle="1" w:styleId="Style4">
    <w:name w:val="Style4"/>
    <w:basedOn w:val="a"/>
    <w:rsid w:val="009F5D17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9F5D17"/>
    <w:rPr>
      <w:rFonts w:ascii="Times New Roman" w:hAnsi="Times New Roman" w:cs="Times New Roman" w:hint="default"/>
      <w:sz w:val="26"/>
      <w:szCs w:val="26"/>
    </w:rPr>
  </w:style>
  <w:style w:type="paragraph" w:styleId="af7">
    <w:name w:val="Title"/>
    <w:basedOn w:val="a"/>
    <w:next w:val="af1"/>
    <w:link w:val="af8"/>
    <w:qFormat/>
    <w:rsid w:val="009F5D17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8">
    <w:name w:val="Название Знак"/>
    <w:basedOn w:val="a0"/>
    <w:link w:val="af7"/>
    <w:rsid w:val="009F5D17"/>
    <w:rPr>
      <w:rFonts w:ascii="Arial" w:eastAsia="MS Mincho" w:hAnsi="Arial" w:cs="Times New Roman"/>
      <w:sz w:val="28"/>
      <w:szCs w:val="28"/>
    </w:rPr>
  </w:style>
  <w:style w:type="paragraph" w:styleId="af9">
    <w:name w:val="Normal (Web)"/>
    <w:basedOn w:val="a"/>
    <w:uiPriority w:val="99"/>
    <w:rsid w:val="009F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9F5D1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9F5D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Cell">
    <w:name w:val="ConsCell"/>
    <w:rsid w:val="009F5D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c">
    <w:name w:val="Plain Text"/>
    <w:basedOn w:val="a"/>
    <w:link w:val="afd"/>
    <w:rsid w:val="009F5D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9F5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rsid w:val="009F5D1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9F5D1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F5D17"/>
    <w:rPr>
      <w:rFonts w:cs="Times New Roman"/>
    </w:rPr>
  </w:style>
  <w:style w:type="character" w:customStyle="1" w:styleId="A30">
    <w:name w:val="A3"/>
    <w:uiPriority w:val="99"/>
    <w:rsid w:val="009F5D17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1"/>
    <w:uiPriority w:val="99"/>
    <w:rsid w:val="009F5D17"/>
    <w:pPr>
      <w:spacing w:after="0" w:line="360" w:lineRule="auto"/>
      <w:ind w:left="567" w:right="284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4">
    <w:name w:val="Сетка таблицы1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9F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9F5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8D5D43E277FDE6A3AE54A1D83FAF588C83744EDAC52C7FB003E54FBEE829A920313D8849D64QFU5N" TargetMode="External"/><Relationship Id="rId13" Type="http://schemas.openxmlformats.org/officeDocument/2006/relationships/hyperlink" Target="consultantplus://offline/ref=368714DAC92D6E7E836ED60D7D1C2BBA179EAAE2F53FE598D70820B2F1A935F1F8DB6DFCEEA9AFY8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8714DAC92D6E7E836ED60D7D1C2BBA179EAAE2F53FE598D70820B2F1A935F1F8DB6DFCEFA0FFABA4Y8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8714DAC92D6E7E836ED60D7D1C2BBA179EAAE2F53FE598D70820B2F1A935F1F8DB6DFCEFA2F8AAA4Y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68714DAC92D6E7E836ED60D7D1C2BBA179EAAE2F53FE598D70820B2F1A935F1F8DB6DFCEEA9AFY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8714DAC92D6E7E836ED60D7D1C2BBA179EAAE2F53FE598D70820B2F1A935F1F8DB6DFCEFA0FFABA4Y8G" TargetMode="External"/><Relationship Id="rId14" Type="http://schemas.openxmlformats.org/officeDocument/2006/relationships/hyperlink" Target="consultantplus://offline/ref=368714DAC92D6E7E836ED60D7D1C2BBA179EAAE2F53FE598D70820B2F1A935F1F8DB6DFCEFA2F8AAA4Y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5CAC-B889-4BF5-9B2F-BAD27EDF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71</Pages>
  <Words>18529</Words>
  <Characters>105620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АЗАРОВА Татьяна Ивановна</cp:lastModifiedBy>
  <cp:revision>16</cp:revision>
  <cp:lastPrinted>2025-02-17T09:50:00Z</cp:lastPrinted>
  <dcterms:created xsi:type="dcterms:W3CDTF">2025-02-07T15:07:00Z</dcterms:created>
  <dcterms:modified xsi:type="dcterms:W3CDTF">2025-02-17T13:54:00Z</dcterms:modified>
</cp:coreProperties>
</file>