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6D6D" w:rsidRPr="00606D6D" w:rsidRDefault="00606D6D" w:rsidP="00606D6D">
      <w:pPr>
        <w:tabs>
          <w:tab w:val="left" w:pos="1785"/>
          <w:tab w:val="right" w:pos="9354"/>
        </w:tabs>
        <w:snapToGrid w:val="0"/>
        <w:ind w:firstLine="709"/>
        <w:jc w:val="center"/>
        <w:rPr>
          <w:rFonts w:cs="Arial"/>
        </w:rPr>
      </w:pPr>
      <w:bookmarkStart w:id="0" w:name="_GoBack"/>
      <w:bookmarkEnd w:id="0"/>
      <w:r w:rsidRPr="00606D6D">
        <w:rPr>
          <w:rFonts w:cs="Arial"/>
        </w:rPr>
        <w:t>СОВЕТ НАРОДНЫХ ДЕПУТАТОВ</w:t>
      </w:r>
    </w:p>
    <w:p w:rsidR="00606D6D" w:rsidRPr="00606D6D" w:rsidRDefault="00606D6D" w:rsidP="00606D6D">
      <w:pPr>
        <w:ind w:firstLine="709"/>
        <w:jc w:val="center"/>
        <w:rPr>
          <w:rFonts w:cs="Arial"/>
        </w:rPr>
      </w:pPr>
      <w:r w:rsidRPr="00606D6D">
        <w:rPr>
          <w:rFonts w:cs="Arial"/>
        </w:rPr>
        <w:t>КАШИРСКОГО МУНИЦИПАЛЬНОГО РАЙОНА</w:t>
      </w:r>
    </w:p>
    <w:p w:rsidR="00606D6D" w:rsidRPr="00606D6D" w:rsidRDefault="00606D6D" w:rsidP="00606D6D">
      <w:pPr>
        <w:ind w:firstLine="709"/>
        <w:jc w:val="center"/>
        <w:rPr>
          <w:rFonts w:cs="Arial"/>
        </w:rPr>
      </w:pPr>
      <w:r w:rsidRPr="00606D6D">
        <w:rPr>
          <w:rFonts w:cs="Arial"/>
        </w:rPr>
        <w:t>ВОРОНЕЖСКОЙ ОБЛАСТИ</w:t>
      </w:r>
    </w:p>
    <w:p w:rsidR="00606D6D" w:rsidRPr="00606D6D" w:rsidRDefault="00606D6D" w:rsidP="00606D6D">
      <w:pPr>
        <w:ind w:firstLine="709"/>
        <w:jc w:val="center"/>
        <w:rPr>
          <w:rFonts w:cs="Arial"/>
        </w:rPr>
      </w:pPr>
    </w:p>
    <w:p w:rsidR="00606D6D" w:rsidRDefault="00606D6D" w:rsidP="00606D6D">
      <w:pPr>
        <w:widowControl w:val="0"/>
        <w:autoSpaceDE w:val="0"/>
        <w:autoSpaceDN w:val="0"/>
        <w:adjustRightInd w:val="0"/>
        <w:ind w:firstLine="709"/>
        <w:jc w:val="center"/>
        <w:rPr>
          <w:rFonts w:cs="Arial"/>
          <w:bCs/>
        </w:rPr>
      </w:pPr>
      <w:r w:rsidRPr="00606D6D">
        <w:rPr>
          <w:rFonts w:cs="Arial"/>
          <w:bCs/>
        </w:rPr>
        <w:t>РЕШЕНИЕ</w:t>
      </w:r>
    </w:p>
    <w:p w:rsidR="00606D6D" w:rsidRPr="00606D6D" w:rsidRDefault="00606D6D" w:rsidP="00606D6D">
      <w:pPr>
        <w:widowControl w:val="0"/>
        <w:autoSpaceDE w:val="0"/>
        <w:autoSpaceDN w:val="0"/>
        <w:adjustRightInd w:val="0"/>
        <w:ind w:firstLine="709"/>
        <w:rPr>
          <w:rFonts w:cs="Arial"/>
          <w:bCs/>
        </w:rPr>
      </w:pPr>
    </w:p>
    <w:p w:rsidR="00606D6D" w:rsidRPr="00606D6D" w:rsidRDefault="00606D6D" w:rsidP="00606D6D">
      <w:pPr>
        <w:widowControl w:val="0"/>
        <w:autoSpaceDE w:val="0"/>
        <w:autoSpaceDN w:val="0"/>
        <w:adjustRightInd w:val="0"/>
        <w:ind w:firstLine="709"/>
        <w:rPr>
          <w:rFonts w:cs="Arial"/>
          <w:bCs/>
        </w:rPr>
      </w:pPr>
      <w:r w:rsidRPr="00606D6D">
        <w:rPr>
          <w:rFonts w:cs="Arial"/>
          <w:bCs/>
        </w:rPr>
        <w:t xml:space="preserve"> от 16 апреля 2021 г №61</w:t>
      </w:r>
    </w:p>
    <w:p w:rsidR="00606D6D" w:rsidRPr="00606D6D" w:rsidRDefault="00606D6D" w:rsidP="00606D6D">
      <w:pPr>
        <w:pStyle w:val="ConsPlusTitle"/>
        <w:ind w:firstLine="709"/>
        <w:jc w:val="both"/>
        <w:rPr>
          <w:rFonts w:ascii="Arial" w:hAnsi="Arial" w:cs="Arial"/>
          <w:b w:val="0"/>
          <w:sz w:val="24"/>
          <w:szCs w:val="24"/>
        </w:rPr>
      </w:pPr>
      <w:r w:rsidRPr="00606D6D">
        <w:rPr>
          <w:rFonts w:ascii="Arial" w:hAnsi="Arial" w:cs="Arial"/>
          <w:b w:val="0"/>
          <w:sz w:val="24"/>
          <w:szCs w:val="24"/>
        </w:rPr>
        <w:t xml:space="preserve"> </w:t>
      </w:r>
    </w:p>
    <w:p w:rsidR="00606D6D" w:rsidRPr="00606D6D" w:rsidRDefault="00606D6D" w:rsidP="00606D6D">
      <w:pPr>
        <w:pStyle w:val="Title"/>
      </w:pPr>
      <w:r w:rsidRPr="00606D6D">
        <w:t xml:space="preserve"> О внесении изменений в решение Совета народных депутатов </w:t>
      </w:r>
    </w:p>
    <w:p w:rsidR="00606D6D" w:rsidRPr="00606D6D" w:rsidRDefault="00606D6D" w:rsidP="00606D6D">
      <w:pPr>
        <w:pStyle w:val="Title"/>
      </w:pPr>
      <w:r w:rsidRPr="00606D6D">
        <w:t xml:space="preserve"> Каширского муниципального района Воронежской области </w:t>
      </w:r>
    </w:p>
    <w:p w:rsidR="00606D6D" w:rsidRPr="00606D6D" w:rsidRDefault="00606D6D" w:rsidP="00606D6D">
      <w:pPr>
        <w:pStyle w:val="Title"/>
      </w:pPr>
      <w:r w:rsidRPr="00606D6D">
        <w:t xml:space="preserve"> от 25.12.2019 № 234 «Об утверждении Порядка предоставления</w:t>
      </w:r>
    </w:p>
    <w:p w:rsidR="00606D6D" w:rsidRPr="00606D6D" w:rsidRDefault="00606D6D" w:rsidP="00606D6D">
      <w:pPr>
        <w:pStyle w:val="Title"/>
      </w:pPr>
      <w:r w:rsidRPr="00606D6D">
        <w:t xml:space="preserve"> иных межбюджетных трансфертов бюджетам сельских поселений</w:t>
      </w:r>
    </w:p>
    <w:p w:rsidR="00606D6D" w:rsidRPr="00606D6D" w:rsidRDefault="00606D6D" w:rsidP="00606D6D">
      <w:pPr>
        <w:pStyle w:val="Title"/>
      </w:pPr>
      <w:r w:rsidRPr="00606D6D">
        <w:t xml:space="preserve"> из бюджета Каширского муниципального района Воронежской</w:t>
      </w:r>
    </w:p>
    <w:p w:rsidR="00606D6D" w:rsidRPr="00606D6D" w:rsidRDefault="00606D6D" w:rsidP="00606D6D">
      <w:pPr>
        <w:pStyle w:val="Title"/>
      </w:pPr>
      <w:r w:rsidRPr="00606D6D">
        <w:t xml:space="preserve"> области в текущем финансовом году, </w:t>
      </w:r>
    </w:p>
    <w:p w:rsidR="00606D6D" w:rsidRPr="00606D6D" w:rsidRDefault="00606D6D" w:rsidP="00606D6D">
      <w:pPr>
        <w:pStyle w:val="Title"/>
      </w:pPr>
      <w:r w:rsidRPr="00606D6D">
        <w:t xml:space="preserve"> в том числе на осуществление части полномочий </w:t>
      </w:r>
    </w:p>
    <w:p w:rsidR="00606D6D" w:rsidRPr="00606D6D" w:rsidRDefault="00606D6D" w:rsidP="00606D6D">
      <w:pPr>
        <w:pStyle w:val="Title"/>
      </w:pPr>
      <w:r w:rsidRPr="00606D6D">
        <w:t xml:space="preserve"> по решению вопросов местного значения в соответствии</w:t>
      </w:r>
    </w:p>
    <w:p w:rsidR="00606D6D" w:rsidRPr="00606D6D" w:rsidRDefault="00606D6D" w:rsidP="00606D6D">
      <w:pPr>
        <w:pStyle w:val="Title"/>
      </w:pPr>
      <w:r w:rsidRPr="00606D6D">
        <w:t xml:space="preserve"> с заключенными соглашениями»</w:t>
      </w:r>
    </w:p>
    <w:p w:rsidR="00606D6D" w:rsidRPr="00606D6D" w:rsidRDefault="00606D6D" w:rsidP="00606D6D">
      <w:pPr>
        <w:pStyle w:val="ConsPlusTitle"/>
        <w:ind w:firstLine="709"/>
        <w:jc w:val="both"/>
        <w:rPr>
          <w:rFonts w:ascii="Arial" w:hAnsi="Arial" w:cs="Arial"/>
          <w:b w:val="0"/>
          <w:sz w:val="24"/>
          <w:szCs w:val="24"/>
        </w:rPr>
      </w:pPr>
    </w:p>
    <w:p w:rsidR="00606D6D" w:rsidRPr="00606D6D" w:rsidRDefault="00606D6D" w:rsidP="00606D6D">
      <w:pPr>
        <w:tabs>
          <w:tab w:val="left" w:pos="709"/>
        </w:tabs>
        <w:autoSpaceDE w:val="0"/>
        <w:autoSpaceDN w:val="0"/>
        <w:adjustRightInd w:val="0"/>
        <w:ind w:firstLine="709"/>
        <w:rPr>
          <w:rFonts w:cs="Arial"/>
        </w:rPr>
      </w:pPr>
      <w:r w:rsidRPr="00606D6D">
        <w:rPr>
          <w:rFonts w:cs="Arial"/>
        </w:rPr>
        <w:t xml:space="preserve"> В соответствии со статьями 9 и 15 Федерального закона от 06.10.2003 № 131-ФЗ «Об общих принципах организации местного самоуправления в Российской Федерации», статьями 9, 142, 142.4 Бюджетного кодекса Российской Федерации, Положением о бюджетном процессе в Каширском муниципальном районе Воронежской области, утвержденным решением Совета народных депутатов Каширского муниципального района Воронежской области от 30.10.2015 № 22, Совет народных депутатов Каширского муниципального района Воронежской области решил:</w:t>
      </w:r>
    </w:p>
    <w:p w:rsidR="00606D6D" w:rsidRPr="00606D6D" w:rsidRDefault="00606D6D" w:rsidP="00606D6D">
      <w:pPr>
        <w:pStyle w:val="ConsPlusTitle"/>
        <w:tabs>
          <w:tab w:val="left" w:pos="567"/>
          <w:tab w:val="left" w:pos="709"/>
        </w:tabs>
        <w:ind w:firstLine="709"/>
        <w:jc w:val="both"/>
        <w:rPr>
          <w:rFonts w:ascii="Arial" w:hAnsi="Arial" w:cs="Arial"/>
          <w:b w:val="0"/>
          <w:sz w:val="24"/>
          <w:szCs w:val="24"/>
        </w:rPr>
      </w:pPr>
    </w:p>
    <w:p w:rsidR="00606D6D" w:rsidRPr="00606D6D" w:rsidRDefault="00606D6D" w:rsidP="00606D6D">
      <w:pPr>
        <w:ind w:firstLine="709"/>
        <w:rPr>
          <w:rFonts w:cs="Arial"/>
        </w:rPr>
      </w:pPr>
      <w:r w:rsidRPr="00606D6D">
        <w:rPr>
          <w:rFonts w:cs="Arial"/>
        </w:rPr>
        <w:t xml:space="preserve"> 1. Раздел 5 Порядка предоставления иных межбюджетных трансфертов бюджетам сельских поселений из бюджета Каширского муниципального района Воронежской области в текущем финансовом году, в том числе на осуществление части полномочий по решению вопросов местного значения в соответствии с заключенными соглашениями (далее - Порядок) изложить в следующей редакции:</w:t>
      </w:r>
    </w:p>
    <w:p w:rsidR="00606D6D" w:rsidRPr="00606D6D" w:rsidRDefault="00606D6D" w:rsidP="00606D6D">
      <w:pPr>
        <w:ind w:firstLine="709"/>
        <w:rPr>
          <w:rFonts w:cs="Arial"/>
        </w:rPr>
      </w:pPr>
    </w:p>
    <w:p w:rsidR="00606D6D" w:rsidRPr="00606D6D" w:rsidRDefault="00606D6D" w:rsidP="00606D6D">
      <w:pPr>
        <w:ind w:firstLine="709"/>
        <w:rPr>
          <w:rFonts w:cs="Arial"/>
          <w:bCs/>
        </w:rPr>
      </w:pPr>
      <w:r w:rsidRPr="00606D6D">
        <w:rPr>
          <w:rFonts w:cs="Arial"/>
        </w:rPr>
        <w:lastRenderedPageBreak/>
        <w:t xml:space="preserve"> «</w:t>
      </w:r>
      <w:r w:rsidRPr="00606D6D">
        <w:rPr>
          <w:rFonts w:cs="Arial"/>
          <w:bCs/>
        </w:rPr>
        <w:t>Раздел 5. Контроль за использованием иных межбюджетных трансфертов.</w:t>
      </w:r>
    </w:p>
    <w:p w:rsidR="00606D6D" w:rsidRPr="00606D6D" w:rsidRDefault="00606D6D" w:rsidP="00606D6D">
      <w:pPr>
        <w:pStyle w:val="ConsPlusTitle"/>
        <w:ind w:firstLine="709"/>
        <w:jc w:val="both"/>
        <w:rPr>
          <w:rFonts w:ascii="Arial" w:hAnsi="Arial" w:cs="Arial"/>
          <w:b w:val="0"/>
          <w:sz w:val="24"/>
          <w:szCs w:val="24"/>
        </w:rPr>
      </w:pPr>
      <w:r w:rsidRPr="00606D6D">
        <w:rPr>
          <w:rFonts w:ascii="Arial" w:hAnsi="Arial" w:cs="Arial"/>
          <w:b w:val="0"/>
          <w:sz w:val="24"/>
          <w:szCs w:val="24"/>
        </w:rPr>
        <w:t xml:space="preserve"> 5.1. Контроль за использованием иных межбюджетных трансфертов, предоставленных сельским поселениям, осуществляется на основании представления в финансовый отдел администрации района отчетов об использовании денежных средств. Сроки и форма представления отчетов определяются Соглашением. </w:t>
      </w:r>
    </w:p>
    <w:p w:rsidR="00606D6D" w:rsidRPr="00606D6D" w:rsidRDefault="00606D6D" w:rsidP="00606D6D">
      <w:pPr>
        <w:pStyle w:val="ConsPlusTitle"/>
        <w:ind w:firstLine="709"/>
        <w:jc w:val="both"/>
        <w:rPr>
          <w:rFonts w:ascii="Arial" w:hAnsi="Arial" w:cs="Arial"/>
          <w:b w:val="0"/>
          <w:bCs/>
          <w:sz w:val="24"/>
          <w:szCs w:val="24"/>
        </w:rPr>
      </w:pPr>
      <w:r w:rsidRPr="00606D6D">
        <w:rPr>
          <w:rFonts w:ascii="Arial" w:hAnsi="Arial" w:cs="Arial"/>
          <w:b w:val="0"/>
          <w:sz w:val="24"/>
          <w:szCs w:val="24"/>
        </w:rPr>
        <w:t xml:space="preserve"> 5.1.1.Контроль за целевым (эффективным) использованием средств иных межбюджетных трансфертов, предоставленных сельским поселениям, может осуществляться администрацией муниципального района, органами внешнего и внутреннего муниципального финансового контроля, иными органами, осуществляющими контрольные мероприятия. 5.2. Расходование средств, предоставленных в виде иных межбюджетных трансфертов, на цели, не предусмотренные Соглашением, не допускается. 5.3 Ответственность за нецелевое (неэффективное) использование средств иных межбюджетных трансфертов из бюджета муниципального района несут главы (главы администраций) сельских поселений в соответствии с действующим законодательством.</w:t>
      </w:r>
    </w:p>
    <w:p w:rsidR="00606D6D" w:rsidRPr="00606D6D" w:rsidRDefault="00606D6D" w:rsidP="00606D6D">
      <w:pPr>
        <w:autoSpaceDE w:val="0"/>
        <w:autoSpaceDN w:val="0"/>
        <w:adjustRightInd w:val="0"/>
        <w:ind w:firstLine="709"/>
        <w:rPr>
          <w:rFonts w:cs="Arial"/>
        </w:rPr>
      </w:pPr>
      <w:r w:rsidRPr="00606D6D">
        <w:rPr>
          <w:rFonts w:cs="Arial"/>
        </w:rPr>
        <w:t xml:space="preserve"> 5.4. В случае нецелевого (неэффективного) использования, финансовые средства подлежат возврату в бюджет муниципального района в сроки, установленные Соглашением, в размере расходов, по которым выявлено нецелевое (неэффективное) использование.</w:t>
      </w:r>
    </w:p>
    <w:p w:rsidR="00606D6D" w:rsidRPr="00606D6D" w:rsidRDefault="00606D6D" w:rsidP="00606D6D">
      <w:pPr>
        <w:pStyle w:val="ConsPlusNormal"/>
        <w:tabs>
          <w:tab w:val="left" w:pos="851"/>
        </w:tabs>
        <w:ind w:firstLine="709"/>
        <w:jc w:val="both"/>
        <w:rPr>
          <w:rFonts w:ascii="Arial" w:hAnsi="Arial" w:cs="Arial"/>
          <w:sz w:val="24"/>
          <w:szCs w:val="24"/>
        </w:rPr>
      </w:pPr>
      <w:r w:rsidRPr="00606D6D">
        <w:rPr>
          <w:rFonts w:ascii="Arial" w:hAnsi="Arial" w:cs="Arial"/>
          <w:sz w:val="24"/>
          <w:szCs w:val="24"/>
        </w:rPr>
        <w:t xml:space="preserve"> 5.5. Неиспользованный остаток средств иных межбюджетных трансфертов подлежит возврату в бюджет муниципального района в сроки, установленные Соглашением.</w:t>
      </w:r>
    </w:p>
    <w:p w:rsidR="00606D6D" w:rsidRPr="00606D6D" w:rsidRDefault="00606D6D" w:rsidP="00606D6D">
      <w:pPr>
        <w:pStyle w:val="ConsPlusNormal"/>
        <w:tabs>
          <w:tab w:val="left" w:pos="426"/>
          <w:tab w:val="left" w:pos="851"/>
        </w:tabs>
        <w:ind w:firstLine="709"/>
        <w:jc w:val="both"/>
        <w:rPr>
          <w:rFonts w:ascii="Arial" w:hAnsi="Arial" w:cs="Arial"/>
          <w:sz w:val="24"/>
          <w:szCs w:val="24"/>
        </w:rPr>
      </w:pPr>
      <w:r w:rsidRPr="00606D6D">
        <w:rPr>
          <w:rFonts w:ascii="Arial" w:hAnsi="Arial" w:cs="Arial"/>
          <w:sz w:val="24"/>
          <w:szCs w:val="24"/>
        </w:rPr>
        <w:t xml:space="preserve"> 5.6. Неиспользованный остаток средств иных межбюджетных трансфертов по согласованию с главой администрации муниципального района может быть использован на иные цели в случаях, предусмотренных подпунктом 2.1. настоящего Порядка. При этом финансовый отдел администрации района оформляет Соглашение, заключаемое администрацией района и администрацией сельского поселения о предоставлении иных межбюджетных трансфертов бюджету сельского поселения на финансирование или </w:t>
      </w:r>
      <w:proofErr w:type="spellStart"/>
      <w:r w:rsidRPr="00606D6D">
        <w:rPr>
          <w:rFonts w:ascii="Arial" w:hAnsi="Arial" w:cs="Arial"/>
          <w:sz w:val="24"/>
          <w:szCs w:val="24"/>
        </w:rPr>
        <w:t>софинансирование</w:t>
      </w:r>
      <w:proofErr w:type="spellEnd"/>
      <w:r w:rsidRPr="00606D6D">
        <w:rPr>
          <w:rFonts w:ascii="Arial" w:hAnsi="Arial" w:cs="Arial"/>
          <w:sz w:val="24"/>
          <w:szCs w:val="24"/>
        </w:rPr>
        <w:t xml:space="preserve"> его расходных обязательств с указанием сроков расходования денежных средств.</w:t>
      </w:r>
    </w:p>
    <w:p w:rsidR="00606D6D" w:rsidRPr="00606D6D" w:rsidRDefault="00606D6D" w:rsidP="00606D6D">
      <w:pPr>
        <w:pStyle w:val="ConsPlusNormal"/>
        <w:tabs>
          <w:tab w:val="left" w:pos="851"/>
        </w:tabs>
        <w:ind w:firstLine="709"/>
        <w:jc w:val="both"/>
        <w:rPr>
          <w:rFonts w:ascii="Arial" w:hAnsi="Arial" w:cs="Arial"/>
          <w:sz w:val="24"/>
          <w:szCs w:val="24"/>
        </w:rPr>
      </w:pPr>
      <w:r w:rsidRPr="00606D6D">
        <w:rPr>
          <w:rFonts w:ascii="Arial" w:hAnsi="Arial" w:cs="Arial"/>
          <w:sz w:val="24"/>
          <w:szCs w:val="24"/>
        </w:rPr>
        <w:t xml:space="preserve"> 5.7. Неиспользованный в текущем финансовом году остаток средств иных межбюджетных трансфертов по согласованию с главой администрации муниципального района может быть использован в очередном финансовом году для финансового обеспечения расходов, соответствующих целям их предоставления или направлен на иные цели в случаях, предусмотренных подпунктом 2.1. настоящего Порядка. При этом финансовый отдел администрации района оформляет Соглашение, заключаемое администрацией района и администрацией сельского поселения о предоставлении иных межбюджетных трансфертов бюджету сельского поселения на финансирование или </w:t>
      </w:r>
      <w:proofErr w:type="spellStart"/>
      <w:r w:rsidRPr="00606D6D">
        <w:rPr>
          <w:rFonts w:ascii="Arial" w:hAnsi="Arial" w:cs="Arial"/>
          <w:sz w:val="24"/>
          <w:szCs w:val="24"/>
        </w:rPr>
        <w:t>софинансирование</w:t>
      </w:r>
      <w:proofErr w:type="spellEnd"/>
      <w:r w:rsidRPr="00606D6D">
        <w:rPr>
          <w:rFonts w:ascii="Arial" w:hAnsi="Arial" w:cs="Arial"/>
          <w:sz w:val="24"/>
          <w:szCs w:val="24"/>
        </w:rPr>
        <w:t xml:space="preserve"> его расходных обязательств с указанием сроков расходования денежных средств.</w:t>
      </w:r>
    </w:p>
    <w:p w:rsidR="00606D6D" w:rsidRPr="00606D6D" w:rsidRDefault="00606D6D" w:rsidP="00606D6D">
      <w:pPr>
        <w:pStyle w:val="ConsPlusNormal"/>
        <w:tabs>
          <w:tab w:val="left" w:pos="851"/>
        </w:tabs>
        <w:ind w:firstLine="709"/>
        <w:jc w:val="both"/>
        <w:rPr>
          <w:rFonts w:ascii="Arial" w:hAnsi="Arial" w:cs="Arial"/>
          <w:color w:val="000000"/>
          <w:sz w:val="24"/>
          <w:szCs w:val="24"/>
        </w:rPr>
      </w:pPr>
      <w:r w:rsidRPr="00606D6D">
        <w:rPr>
          <w:rFonts w:ascii="Arial" w:hAnsi="Arial" w:cs="Arial"/>
          <w:sz w:val="24"/>
          <w:szCs w:val="24"/>
        </w:rPr>
        <w:t xml:space="preserve"> </w:t>
      </w:r>
      <w:r w:rsidRPr="00606D6D">
        <w:rPr>
          <w:rFonts w:ascii="Arial" w:hAnsi="Arial" w:cs="Arial"/>
          <w:color w:val="000000"/>
          <w:sz w:val="24"/>
          <w:szCs w:val="24"/>
        </w:rPr>
        <w:t>5.8. В случае нарушения срока расходования денежных средств, определенных в Соглашении, средства иных межбюджетных трансфертов подлежат возврату в бюджет муниципального района в течение 10 рабочих дней по истечении срока, установленного Соглашением, в размере остатка неизрасходованных средств.».</w:t>
      </w:r>
    </w:p>
    <w:p w:rsidR="00606D6D" w:rsidRPr="00606D6D" w:rsidRDefault="00606D6D" w:rsidP="00606D6D">
      <w:pPr>
        <w:tabs>
          <w:tab w:val="left" w:pos="567"/>
        </w:tabs>
        <w:ind w:firstLine="709"/>
        <w:rPr>
          <w:rFonts w:cs="Arial"/>
        </w:rPr>
      </w:pPr>
      <w:r w:rsidRPr="00606D6D">
        <w:rPr>
          <w:rFonts w:cs="Arial"/>
        </w:rPr>
        <w:t xml:space="preserve"> 2. Приложение к Порядку изложить в новой редакции согласно приложения к настоящему решению. </w:t>
      </w:r>
    </w:p>
    <w:p w:rsidR="00606D6D" w:rsidRPr="00606D6D" w:rsidRDefault="00606D6D" w:rsidP="00606D6D">
      <w:pPr>
        <w:ind w:firstLine="709"/>
        <w:rPr>
          <w:rFonts w:eastAsia="Calibri" w:cs="Arial"/>
          <w:lang w:eastAsia="en-US"/>
        </w:rPr>
      </w:pPr>
      <w:r w:rsidRPr="00606D6D">
        <w:rPr>
          <w:rFonts w:cs="Arial"/>
        </w:rPr>
        <w:lastRenderedPageBreak/>
        <w:t xml:space="preserve"> 3. Настоящее решение опубликовать в официальном периодическом печатном средстве массовой информации «Вестник муниципальных правовых актов Каширского муниципального района Воронежской области» и разместить на официальных сайтах администрации Каширского муниципального района Воронежской области </w:t>
      </w:r>
      <w:r w:rsidRPr="00606D6D">
        <w:rPr>
          <w:rFonts w:cs="Arial"/>
          <w:u w:val="single"/>
        </w:rPr>
        <w:t>https://kashir-rn.ru/</w:t>
      </w:r>
      <w:r w:rsidRPr="00606D6D">
        <w:rPr>
          <w:rFonts w:cs="Arial"/>
        </w:rPr>
        <w:t xml:space="preserve"> и Совета народных депутатов Каширского муниципального района Воронежской области </w:t>
      </w:r>
      <w:r w:rsidRPr="00606D6D">
        <w:rPr>
          <w:rFonts w:eastAsia="Calibri" w:cs="Arial"/>
          <w:u w:val="single"/>
        </w:rPr>
        <w:t>https://kashirsov.ru/</w:t>
      </w:r>
      <w:r w:rsidRPr="00606D6D">
        <w:rPr>
          <w:rFonts w:eastAsia="Calibri" w:cs="Arial"/>
          <w:lang w:eastAsia="en-US"/>
        </w:rPr>
        <w:t xml:space="preserve"> </w:t>
      </w:r>
      <w:r w:rsidRPr="00606D6D">
        <w:rPr>
          <w:rFonts w:cs="Arial"/>
        </w:rPr>
        <w:t>в сети «Интернет».</w:t>
      </w:r>
    </w:p>
    <w:p w:rsidR="00606D6D" w:rsidRPr="00606D6D" w:rsidRDefault="00606D6D" w:rsidP="00606D6D">
      <w:pPr>
        <w:ind w:firstLine="709"/>
        <w:rPr>
          <w:rFonts w:cs="Arial"/>
        </w:rPr>
      </w:pPr>
      <w:r w:rsidRPr="00606D6D">
        <w:rPr>
          <w:rFonts w:cs="Arial"/>
        </w:rPr>
        <w:t xml:space="preserve"> 4. Настоящее решение вступает в силу со дня его официального опубликования.</w:t>
      </w:r>
    </w:p>
    <w:p w:rsidR="00606D6D" w:rsidRPr="00606D6D" w:rsidRDefault="00606D6D" w:rsidP="00606D6D">
      <w:pPr>
        <w:tabs>
          <w:tab w:val="left" w:pos="426"/>
        </w:tabs>
        <w:ind w:firstLine="709"/>
        <w:rPr>
          <w:rFonts w:cs="Arial"/>
        </w:rPr>
      </w:pPr>
      <w:r w:rsidRPr="00606D6D">
        <w:rPr>
          <w:rFonts w:cs="Arial"/>
        </w:rPr>
        <w:t xml:space="preserve"> 5. Контроль за исполнением настоящего решения возложить на первого заместителя главы администрации Каширского муниципального района Воронежской области </w:t>
      </w:r>
      <w:proofErr w:type="spellStart"/>
      <w:r w:rsidRPr="00606D6D">
        <w:rPr>
          <w:rFonts w:cs="Arial"/>
        </w:rPr>
        <w:t>И.П.Пономарева</w:t>
      </w:r>
      <w:proofErr w:type="spellEnd"/>
      <w:r w:rsidRPr="00606D6D">
        <w:rPr>
          <w:rFonts w:cs="Arial"/>
        </w:rPr>
        <w:t xml:space="preserve"> и председателя постоянной комиссии по бюджету, налогам и финансам Совета народных депутатов Каширского муниципального района Воронежской области </w:t>
      </w:r>
      <w:proofErr w:type="spellStart"/>
      <w:r w:rsidRPr="00606D6D">
        <w:rPr>
          <w:rFonts w:cs="Arial"/>
        </w:rPr>
        <w:t>А.Н.Панова</w:t>
      </w:r>
      <w:proofErr w:type="spellEnd"/>
      <w:r w:rsidRPr="00606D6D">
        <w:rPr>
          <w:rFonts w:cs="Arial"/>
        </w:rPr>
        <w:t>.</w:t>
      </w:r>
    </w:p>
    <w:p w:rsidR="00606D6D" w:rsidRDefault="00606D6D" w:rsidP="00606D6D">
      <w:pPr>
        <w:autoSpaceDE w:val="0"/>
        <w:autoSpaceDN w:val="0"/>
        <w:adjustRightInd w:val="0"/>
        <w:ind w:firstLine="709"/>
        <w:rPr>
          <w:rFonts w:cs="Arial"/>
        </w:rPr>
      </w:pPr>
    </w:p>
    <w:p w:rsidR="00606D6D" w:rsidRDefault="00606D6D" w:rsidP="00606D6D">
      <w:pPr>
        <w:autoSpaceDE w:val="0"/>
        <w:autoSpaceDN w:val="0"/>
        <w:adjustRightInd w:val="0"/>
        <w:ind w:firstLine="709"/>
        <w:rPr>
          <w:rFonts w:cs="Arial"/>
        </w:rPr>
      </w:pPr>
    </w:p>
    <w:p w:rsidR="00606D6D" w:rsidRDefault="00606D6D" w:rsidP="00606D6D">
      <w:pPr>
        <w:autoSpaceDE w:val="0"/>
        <w:autoSpaceDN w:val="0"/>
        <w:adjustRightInd w:val="0"/>
        <w:ind w:firstLine="709"/>
        <w:rPr>
          <w:rFonts w:cs="Arial"/>
        </w:rPr>
      </w:pPr>
    </w:p>
    <w:tbl>
      <w:tblPr>
        <w:tblW w:w="0" w:type="auto"/>
        <w:tblLook w:val="04A0" w:firstRow="1" w:lastRow="0" w:firstColumn="1" w:lastColumn="0" w:noHBand="0" w:noVBand="1"/>
      </w:tblPr>
      <w:tblGrid>
        <w:gridCol w:w="4785"/>
        <w:gridCol w:w="4786"/>
      </w:tblGrid>
      <w:tr w:rsidR="00606D6D" w:rsidRPr="006C02D3" w:rsidTr="006C02D3">
        <w:tc>
          <w:tcPr>
            <w:tcW w:w="4785" w:type="dxa"/>
            <w:shd w:val="clear" w:color="auto" w:fill="auto"/>
          </w:tcPr>
          <w:p w:rsidR="00606D6D" w:rsidRPr="006C02D3" w:rsidRDefault="00606D6D" w:rsidP="006C02D3">
            <w:pPr>
              <w:autoSpaceDE w:val="0"/>
              <w:autoSpaceDN w:val="0"/>
              <w:adjustRightInd w:val="0"/>
              <w:ind w:firstLine="0"/>
              <w:rPr>
                <w:rFonts w:cs="Arial"/>
              </w:rPr>
            </w:pPr>
            <w:r w:rsidRPr="006C02D3">
              <w:rPr>
                <w:rFonts w:cs="Arial"/>
              </w:rPr>
              <w:t>Глава</w:t>
            </w:r>
          </w:p>
          <w:p w:rsidR="00606D6D" w:rsidRPr="006C02D3" w:rsidRDefault="00606D6D" w:rsidP="006C02D3">
            <w:pPr>
              <w:autoSpaceDE w:val="0"/>
              <w:autoSpaceDN w:val="0"/>
              <w:adjustRightInd w:val="0"/>
              <w:ind w:firstLine="0"/>
              <w:rPr>
                <w:rFonts w:cs="Arial"/>
              </w:rPr>
            </w:pPr>
            <w:r w:rsidRPr="006C02D3">
              <w:rPr>
                <w:rFonts w:cs="Arial"/>
              </w:rPr>
              <w:t>Каширского муниципального района</w:t>
            </w:r>
          </w:p>
        </w:tc>
        <w:tc>
          <w:tcPr>
            <w:tcW w:w="4786" w:type="dxa"/>
            <w:shd w:val="clear" w:color="auto" w:fill="auto"/>
          </w:tcPr>
          <w:p w:rsidR="00606D6D" w:rsidRPr="006C02D3" w:rsidRDefault="00606D6D" w:rsidP="006C02D3">
            <w:pPr>
              <w:autoSpaceDE w:val="0"/>
              <w:autoSpaceDN w:val="0"/>
              <w:adjustRightInd w:val="0"/>
              <w:ind w:firstLine="2552"/>
              <w:rPr>
                <w:rFonts w:cs="Arial"/>
              </w:rPr>
            </w:pPr>
            <w:r w:rsidRPr="006C02D3">
              <w:rPr>
                <w:rFonts w:cs="Arial"/>
              </w:rPr>
              <w:t xml:space="preserve">А.П. Воронов </w:t>
            </w:r>
          </w:p>
          <w:p w:rsidR="00606D6D" w:rsidRPr="006C02D3" w:rsidRDefault="00606D6D" w:rsidP="006C02D3">
            <w:pPr>
              <w:autoSpaceDE w:val="0"/>
              <w:autoSpaceDN w:val="0"/>
              <w:adjustRightInd w:val="0"/>
              <w:ind w:firstLine="0"/>
              <w:rPr>
                <w:rFonts w:cs="Arial"/>
              </w:rPr>
            </w:pPr>
          </w:p>
        </w:tc>
      </w:tr>
    </w:tbl>
    <w:p w:rsidR="00606D6D" w:rsidRPr="00606D6D" w:rsidRDefault="00606D6D" w:rsidP="00606D6D">
      <w:pPr>
        <w:autoSpaceDE w:val="0"/>
        <w:autoSpaceDN w:val="0"/>
        <w:adjustRightInd w:val="0"/>
        <w:ind w:firstLine="709"/>
        <w:rPr>
          <w:rFonts w:cs="Arial"/>
        </w:rPr>
      </w:pPr>
    </w:p>
    <w:p w:rsidR="00606D6D" w:rsidRPr="00606D6D" w:rsidRDefault="00606D6D" w:rsidP="00606D6D">
      <w:pPr>
        <w:autoSpaceDE w:val="0"/>
        <w:autoSpaceDN w:val="0"/>
        <w:adjustRightInd w:val="0"/>
        <w:ind w:left="5103" w:firstLine="0"/>
        <w:rPr>
          <w:rFonts w:cs="Arial"/>
        </w:rPr>
      </w:pPr>
      <w:r>
        <w:rPr>
          <w:rFonts w:cs="Arial"/>
        </w:rPr>
        <w:br w:type="page"/>
      </w:r>
      <w:r w:rsidRPr="00606D6D">
        <w:rPr>
          <w:rFonts w:cs="Arial"/>
        </w:rPr>
        <w:lastRenderedPageBreak/>
        <w:t>Приложение</w:t>
      </w:r>
    </w:p>
    <w:p w:rsidR="00606D6D" w:rsidRPr="00606D6D" w:rsidRDefault="00606D6D" w:rsidP="00606D6D">
      <w:pPr>
        <w:pStyle w:val="ConsPlusTitle"/>
        <w:ind w:left="5103"/>
        <w:jc w:val="both"/>
        <w:rPr>
          <w:rFonts w:ascii="Arial" w:hAnsi="Arial" w:cs="Arial"/>
          <w:b w:val="0"/>
          <w:sz w:val="24"/>
          <w:szCs w:val="24"/>
        </w:rPr>
      </w:pPr>
      <w:r w:rsidRPr="00606D6D">
        <w:rPr>
          <w:rFonts w:ascii="Arial" w:hAnsi="Arial" w:cs="Arial"/>
          <w:b w:val="0"/>
          <w:sz w:val="24"/>
          <w:szCs w:val="24"/>
        </w:rPr>
        <w:t xml:space="preserve">к решению Совета народных депутатов </w:t>
      </w:r>
    </w:p>
    <w:p w:rsidR="00606D6D" w:rsidRPr="00606D6D" w:rsidRDefault="00606D6D" w:rsidP="00606D6D">
      <w:pPr>
        <w:pStyle w:val="ConsPlusTitle"/>
        <w:ind w:left="5103"/>
        <w:jc w:val="both"/>
        <w:rPr>
          <w:rFonts w:ascii="Arial" w:hAnsi="Arial" w:cs="Arial"/>
          <w:b w:val="0"/>
          <w:sz w:val="24"/>
          <w:szCs w:val="24"/>
        </w:rPr>
      </w:pPr>
      <w:r w:rsidRPr="00606D6D">
        <w:rPr>
          <w:rFonts w:ascii="Arial" w:hAnsi="Arial" w:cs="Arial"/>
          <w:b w:val="0"/>
          <w:sz w:val="24"/>
          <w:szCs w:val="24"/>
        </w:rPr>
        <w:t>Каширского муниципального района</w:t>
      </w:r>
    </w:p>
    <w:p w:rsidR="00606D6D" w:rsidRPr="00606D6D" w:rsidRDefault="00606D6D" w:rsidP="00606D6D">
      <w:pPr>
        <w:pStyle w:val="ConsPlusTitle"/>
        <w:ind w:left="5103"/>
        <w:jc w:val="both"/>
        <w:rPr>
          <w:rFonts w:ascii="Arial" w:hAnsi="Arial" w:cs="Arial"/>
          <w:b w:val="0"/>
          <w:sz w:val="24"/>
          <w:szCs w:val="24"/>
        </w:rPr>
      </w:pPr>
      <w:r w:rsidRPr="00606D6D">
        <w:rPr>
          <w:rFonts w:ascii="Arial" w:hAnsi="Arial" w:cs="Arial"/>
          <w:b w:val="0"/>
          <w:sz w:val="24"/>
          <w:szCs w:val="24"/>
        </w:rPr>
        <w:t xml:space="preserve">Воронежской области «О внесении изменений </w:t>
      </w:r>
    </w:p>
    <w:p w:rsidR="00606D6D" w:rsidRPr="00606D6D" w:rsidRDefault="00606D6D" w:rsidP="00606D6D">
      <w:pPr>
        <w:pStyle w:val="ConsPlusTitle"/>
        <w:ind w:left="5103"/>
        <w:jc w:val="both"/>
        <w:rPr>
          <w:rFonts w:ascii="Arial" w:hAnsi="Arial" w:cs="Arial"/>
          <w:b w:val="0"/>
          <w:sz w:val="24"/>
          <w:szCs w:val="24"/>
        </w:rPr>
      </w:pPr>
      <w:r w:rsidRPr="00606D6D">
        <w:rPr>
          <w:rFonts w:ascii="Arial" w:hAnsi="Arial" w:cs="Arial"/>
          <w:b w:val="0"/>
          <w:sz w:val="24"/>
          <w:szCs w:val="24"/>
        </w:rPr>
        <w:t xml:space="preserve">в решение Совета народных депутатов </w:t>
      </w:r>
    </w:p>
    <w:p w:rsidR="00606D6D" w:rsidRPr="00606D6D" w:rsidRDefault="00606D6D" w:rsidP="00606D6D">
      <w:pPr>
        <w:pStyle w:val="ConsPlusTitle"/>
        <w:ind w:left="5103"/>
        <w:jc w:val="both"/>
        <w:rPr>
          <w:rFonts w:ascii="Arial" w:hAnsi="Arial" w:cs="Arial"/>
          <w:b w:val="0"/>
          <w:sz w:val="24"/>
          <w:szCs w:val="24"/>
        </w:rPr>
      </w:pPr>
      <w:r w:rsidRPr="00606D6D">
        <w:rPr>
          <w:rFonts w:ascii="Arial" w:hAnsi="Arial" w:cs="Arial"/>
          <w:b w:val="0"/>
          <w:sz w:val="24"/>
          <w:szCs w:val="24"/>
        </w:rPr>
        <w:t>Каширского муниципального района</w:t>
      </w:r>
    </w:p>
    <w:p w:rsidR="00606D6D" w:rsidRPr="00606D6D" w:rsidRDefault="00606D6D" w:rsidP="00606D6D">
      <w:pPr>
        <w:pStyle w:val="ConsPlusTitle"/>
        <w:ind w:left="5103"/>
        <w:jc w:val="both"/>
        <w:rPr>
          <w:rFonts w:ascii="Arial" w:hAnsi="Arial" w:cs="Arial"/>
          <w:b w:val="0"/>
          <w:sz w:val="24"/>
          <w:szCs w:val="24"/>
        </w:rPr>
      </w:pPr>
      <w:r w:rsidRPr="00606D6D">
        <w:rPr>
          <w:rFonts w:ascii="Arial" w:hAnsi="Arial" w:cs="Arial"/>
          <w:b w:val="0"/>
          <w:sz w:val="24"/>
          <w:szCs w:val="24"/>
        </w:rPr>
        <w:t>Воронежской области от 25.12.2019</w:t>
      </w:r>
    </w:p>
    <w:p w:rsidR="00606D6D" w:rsidRPr="00606D6D" w:rsidRDefault="00606D6D" w:rsidP="00606D6D">
      <w:pPr>
        <w:pStyle w:val="ConsPlusTitle"/>
        <w:ind w:left="5103"/>
        <w:jc w:val="both"/>
        <w:rPr>
          <w:rFonts w:ascii="Arial" w:hAnsi="Arial" w:cs="Arial"/>
          <w:b w:val="0"/>
          <w:sz w:val="24"/>
          <w:szCs w:val="24"/>
        </w:rPr>
      </w:pPr>
      <w:r w:rsidRPr="00606D6D">
        <w:rPr>
          <w:rFonts w:ascii="Arial" w:hAnsi="Arial" w:cs="Arial"/>
          <w:b w:val="0"/>
          <w:sz w:val="24"/>
          <w:szCs w:val="24"/>
        </w:rPr>
        <w:t>№ 234 «Об утверждении Порядка</w:t>
      </w:r>
    </w:p>
    <w:p w:rsidR="00606D6D" w:rsidRPr="00606D6D" w:rsidRDefault="00606D6D" w:rsidP="00606D6D">
      <w:pPr>
        <w:pStyle w:val="ConsPlusTitle"/>
        <w:ind w:left="5103"/>
        <w:jc w:val="both"/>
        <w:rPr>
          <w:rFonts w:ascii="Arial" w:hAnsi="Arial" w:cs="Arial"/>
          <w:b w:val="0"/>
          <w:sz w:val="24"/>
          <w:szCs w:val="24"/>
        </w:rPr>
      </w:pPr>
      <w:r w:rsidRPr="00606D6D">
        <w:rPr>
          <w:rFonts w:ascii="Arial" w:hAnsi="Arial" w:cs="Arial"/>
          <w:b w:val="0"/>
          <w:sz w:val="24"/>
          <w:szCs w:val="24"/>
        </w:rPr>
        <w:t>предоставления иных межбюджетных трансфертов</w:t>
      </w:r>
    </w:p>
    <w:p w:rsidR="00606D6D" w:rsidRPr="00606D6D" w:rsidRDefault="00606D6D" w:rsidP="00606D6D">
      <w:pPr>
        <w:pStyle w:val="ConsPlusTitle"/>
        <w:ind w:left="5103"/>
        <w:jc w:val="both"/>
        <w:rPr>
          <w:rFonts w:ascii="Arial" w:hAnsi="Arial" w:cs="Arial"/>
          <w:b w:val="0"/>
          <w:sz w:val="24"/>
          <w:szCs w:val="24"/>
        </w:rPr>
      </w:pPr>
      <w:r w:rsidRPr="00606D6D">
        <w:rPr>
          <w:rFonts w:ascii="Arial" w:hAnsi="Arial" w:cs="Arial"/>
          <w:b w:val="0"/>
          <w:sz w:val="24"/>
          <w:szCs w:val="24"/>
        </w:rPr>
        <w:t xml:space="preserve">бюджетам сельских поселений из бюджета </w:t>
      </w:r>
    </w:p>
    <w:p w:rsidR="00606D6D" w:rsidRPr="00606D6D" w:rsidRDefault="00606D6D" w:rsidP="00606D6D">
      <w:pPr>
        <w:pStyle w:val="ConsPlusTitle"/>
        <w:ind w:left="5103"/>
        <w:jc w:val="both"/>
        <w:rPr>
          <w:rFonts w:ascii="Arial" w:hAnsi="Arial" w:cs="Arial"/>
          <w:b w:val="0"/>
          <w:sz w:val="24"/>
          <w:szCs w:val="24"/>
        </w:rPr>
      </w:pPr>
      <w:r w:rsidRPr="00606D6D">
        <w:rPr>
          <w:rFonts w:ascii="Arial" w:hAnsi="Arial" w:cs="Arial"/>
          <w:b w:val="0"/>
          <w:sz w:val="24"/>
          <w:szCs w:val="24"/>
        </w:rPr>
        <w:t xml:space="preserve">Каширского муниципального района </w:t>
      </w:r>
    </w:p>
    <w:p w:rsidR="00606D6D" w:rsidRPr="00606D6D" w:rsidRDefault="00606D6D" w:rsidP="00606D6D">
      <w:pPr>
        <w:pStyle w:val="ConsPlusTitle"/>
        <w:ind w:left="5103"/>
        <w:jc w:val="both"/>
        <w:rPr>
          <w:rFonts w:ascii="Arial" w:hAnsi="Arial" w:cs="Arial"/>
          <w:b w:val="0"/>
          <w:sz w:val="24"/>
          <w:szCs w:val="24"/>
        </w:rPr>
      </w:pPr>
      <w:r w:rsidRPr="00606D6D">
        <w:rPr>
          <w:rFonts w:ascii="Arial" w:hAnsi="Arial" w:cs="Arial"/>
          <w:b w:val="0"/>
          <w:sz w:val="24"/>
          <w:szCs w:val="24"/>
        </w:rPr>
        <w:t>Воронежской области в текущем финансовом году,</w:t>
      </w:r>
    </w:p>
    <w:p w:rsidR="00606D6D" w:rsidRPr="00606D6D" w:rsidRDefault="00606D6D" w:rsidP="00606D6D">
      <w:pPr>
        <w:pStyle w:val="ConsPlusTitle"/>
        <w:ind w:left="5103"/>
        <w:jc w:val="both"/>
        <w:rPr>
          <w:rFonts w:ascii="Arial" w:hAnsi="Arial" w:cs="Arial"/>
          <w:b w:val="0"/>
          <w:sz w:val="24"/>
          <w:szCs w:val="24"/>
        </w:rPr>
      </w:pPr>
      <w:r w:rsidRPr="00606D6D">
        <w:rPr>
          <w:rFonts w:ascii="Arial" w:hAnsi="Arial" w:cs="Arial"/>
          <w:b w:val="0"/>
          <w:sz w:val="24"/>
          <w:szCs w:val="24"/>
        </w:rPr>
        <w:t xml:space="preserve">в том числе на осуществление </w:t>
      </w:r>
    </w:p>
    <w:p w:rsidR="00606D6D" w:rsidRPr="00606D6D" w:rsidRDefault="00606D6D" w:rsidP="00606D6D">
      <w:pPr>
        <w:pStyle w:val="ConsPlusTitle"/>
        <w:ind w:left="5103"/>
        <w:jc w:val="both"/>
        <w:rPr>
          <w:rFonts w:ascii="Arial" w:hAnsi="Arial" w:cs="Arial"/>
          <w:b w:val="0"/>
          <w:sz w:val="24"/>
          <w:szCs w:val="24"/>
        </w:rPr>
      </w:pPr>
      <w:r w:rsidRPr="00606D6D">
        <w:rPr>
          <w:rFonts w:ascii="Arial" w:hAnsi="Arial" w:cs="Arial"/>
          <w:b w:val="0"/>
          <w:sz w:val="24"/>
          <w:szCs w:val="24"/>
        </w:rPr>
        <w:t>части полномочий по решению вопросов</w:t>
      </w:r>
    </w:p>
    <w:p w:rsidR="00606D6D" w:rsidRPr="00606D6D" w:rsidRDefault="00606D6D" w:rsidP="00606D6D">
      <w:pPr>
        <w:pStyle w:val="ConsPlusTitle"/>
        <w:ind w:left="5103"/>
        <w:jc w:val="both"/>
        <w:rPr>
          <w:rFonts w:ascii="Arial" w:hAnsi="Arial" w:cs="Arial"/>
          <w:b w:val="0"/>
          <w:sz w:val="24"/>
          <w:szCs w:val="24"/>
        </w:rPr>
      </w:pPr>
      <w:r w:rsidRPr="00606D6D">
        <w:rPr>
          <w:rFonts w:ascii="Arial" w:hAnsi="Arial" w:cs="Arial"/>
          <w:b w:val="0"/>
          <w:sz w:val="24"/>
          <w:szCs w:val="24"/>
        </w:rPr>
        <w:t>местного значения в соответствии</w:t>
      </w:r>
    </w:p>
    <w:p w:rsidR="00606D6D" w:rsidRPr="00606D6D" w:rsidRDefault="00606D6D" w:rsidP="00606D6D">
      <w:pPr>
        <w:pStyle w:val="ConsPlusTitle"/>
        <w:ind w:left="5103"/>
        <w:jc w:val="both"/>
        <w:rPr>
          <w:rFonts w:ascii="Arial" w:hAnsi="Arial" w:cs="Arial"/>
          <w:b w:val="0"/>
          <w:sz w:val="24"/>
          <w:szCs w:val="24"/>
        </w:rPr>
      </w:pPr>
      <w:r w:rsidRPr="00606D6D">
        <w:rPr>
          <w:rFonts w:ascii="Arial" w:hAnsi="Arial" w:cs="Arial"/>
          <w:b w:val="0"/>
          <w:sz w:val="24"/>
          <w:szCs w:val="24"/>
        </w:rPr>
        <w:t>с заключенными соглашениями»</w:t>
      </w:r>
    </w:p>
    <w:p w:rsidR="00606D6D" w:rsidRPr="00606D6D" w:rsidRDefault="00606D6D" w:rsidP="00606D6D">
      <w:pPr>
        <w:autoSpaceDE w:val="0"/>
        <w:autoSpaceDN w:val="0"/>
        <w:adjustRightInd w:val="0"/>
        <w:ind w:left="5103" w:firstLine="0"/>
        <w:rPr>
          <w:rFonts w:cs="Arial"/>
        </w:rPr>
      </w:pPr>
      <w:r w:rsidRPr="00606D6D">
        <w:rPr>
          <w:rFonts w:cs="Arial"/>
        </w:rPr>
        <w:t xml:space="preserve">от 16 апреля 2021г. № 61 </w:t>
      </w:r>
    </w:p>
    <w:p w:rsidR="00606D6D" w:rsidRPr="00606D6D" w:rsidRDefault="00606D6D" w:rsidP="00606D6D">
      <w:pPr>
        <w:autoSpaceDE w:val="0"/>
        <w:autoSpaceDN w:val="0"/>
        <w:adjustRightInd w:val="0"/>
        <w:ind w:firstLine="709"/>
        <w:rPr>
          <w:rFonts w:cs="Arial"/>
        </w:rPr>
      </w:pPr>
    </w:p>
    <w:p w:rsidR="00606D6D" w:rsidRPr="00606D6D" w:rsidRDefault="00606D6D" w:rsidP="00606D6D">
      <w:pPr>
        <w:autoSpaceDE w:val="0"/>
        <w:autoSpaceDN w:val="0"/>
        <w:adjustRightInd w:val="0"/>
        <w:ind w:firstLine="709"/>
        <w:rPr>
          <w:rFonts w:cs="Arial"/>
        </w:rPr>
      </w:pPr>
    </w:p>
    <w:p w:rsidR="00606D6D" w:rsidRPr="00606D6D" w:rsidRDefault="00606D6D" w:rsidP="00606D6D">
      <w:pPr>
        <w:pStyle w:val="ConsPlusNormal"/>
        <w:tabs>
          <w:tab w:val="left" w:pos="8205"/>
          <w:tab w:val="right" w:pos="9779"/>
        </w:tabs>
        <w:ind w:firstLine="709"/>
        <w:jc w:val="both"/>
        <w:rPr>
          <w:rFonts w:ascii="Arial" w:hAnsi="Arial" w:cs="Arial"/>
          <w:sz w:val="24"/>
          <w:szCs w:val="24"/>
        </w:rPr>
      </w:pPr>
      <w:r w:rsidRPr="00606D6D">
        <w:rPr>
          <w:rFonts w:ascii="Arial" w:hAnsi="Arial" w:cs="Arial"/>
          <w:sz w:val="24"/>
          <w:szCs w:val="24"/>
        </w:rPr>
        <w:t xml:space="preserve"> </w:t>
      </w:r>
    </w:p>
    <w:p w:rsidR="00606D6D" w:rsidRPr="00606D6D" w:rsidRDefault="00606D6D" w:rsidP="00606D6D">
      <w:pPr>
        <w:pStyle w:val="ConsPlusNormal"/>
        <w:ind w:left="5103"/>
        <w:jc w:val="both"/>
        <w:rPr>
          <w:rFonts w:ascii="Arial" w:hAnsi="Arial" w:cs="Arial"/>
          <w:sz w:val="24"/>
          <w:szCs w:val="24"/>
        </w:rPr>
      </w:pPr>
      <w:r w:rsidRPr="00606D6D">
        <w:rPr>
          <w:rFonts w:ascii="Arial" w:hAnsi="Arial" w:cs="Arial"/>
          <w:sz w:val="24"/>
          <w:szCs w:val="24"/>
        </w:rPr>
        <w:t>Приложение</w:t>
      </w:r>
    </w:p>
    <w:p w:rsidR="00606D6D" w:rsidRPr="00606D6D" w:rsidRDefault="00606D6D" w:rsidP="00606D6D">
      <w:pPr>
        <w:pStyle w:val="ConsPlusTitle"/>
        <w:ind w:left="5103"/>
        <w:jc w:val="both"/>
        <w:rPr>
          <w:rFonts w:ascii="Arial" w:hAnsi="Arial" w:cs="Arial"/>
          <w:b w:val="0"/>
          <w:sz w:val="24"/>
          <w:szCs w:val="24"/>
        </w:rPr>
      </w:pPr>
      <w:r w:rsidRPr="00606D6D">
        <w:rPr>
          <w:rFonts w:ascii="Arial" w:hAnsi="Arial" w:cs="Arial"/>
          <w:b w:val="0"/>
          <w:sz w:val="24"/>
          <w:szCs w:val="24"/>
        </w:rPr>
        <w:t>к Порядку</w:t>
      </w:r>
    </w:p>
    <w:p w:rsidR="00606D6D" w:rsidRPr="00606D6D" w:rsidRDefault="00606D6D" w:rsidP="00606D6D">
      <w:pPr>
        <w:pStyle w:val="ConsPlusTitle"/>
        <w:ind w:left="5103"/>
        <w:jc w:val="both"/>
        <w:rPr>
          <w:rFonts w:ascii="Arial" w:hAnsi="Arial" w:cs="Arial"/>
          <w:b w:val="0"/>
          <w:sz w:val="24"/>
          <w:szCs w:val="24"/>
        </w:rPr>
      </w:pPr>
      <w:r w:rsidRPr="00606D6D">
        <w:rPr>
          <w:rFonts w:ascii="Arial" w:hAnsi="Arial" w:cs="Arial"/>
          <w:b w:val="0"/>
          <w:sz w:val="24"/>
          <w:szCs w:val="24"/>
        </w:rPr>
        <w:t>предоставления иных межбюджетных трансфертов</w:t>
      </w:r>
    </w:p>
    <w:p w:rsidR="00606D6D" w:rsidRPr="00606D6D" w:rsidRDefault="00606D6D" w:rsidP="00606D6D">
      <w:pPr>
        <w:pStyle w:val="ConsPlusTitle"/>
        <w:ind w:left="5103"/>
        <w:jc w:val="both"/>
        <w:rPr>
          <w:rFonts w:ascii="Arial" w:hAnsi="Arial" w:cs="Arial"/>
          <w:b w:val="0"/>
          <w:sz w:val="24"/>
          <w:szCs w:val="24"/>
        </w:rPr>
      </w:pPr>
      <w:r w:rsidRPr="00606D6D">
        <w:rPr>
          <w:rFonts w:ascii="Arial" w:hAnsi="Arial" w:cs="Arial"/>
          <w:b w:val="0"/>
          <w:sz w:val="24"/>
          <w:szCs w:val="24"/>
        </w:rPr>
        <w:t>бюджетам сельских поселений из бюджета</w:t>
      </w:r>
    </w:p>
    <w:p w:rsidR="00606D6D" w:rsidRPr="00606D6D" w:rsidRDefault="00606D6D" w:rsidP="00606D6D">
      <w:pPr>
        <w:pStyle w:val="ConsPlusTitle"/>
        <w:ind w:left="5103"/>
        <w:jc w:val="both"/>
        <w:rPr>
          <w:rFonts w:ascii="Arial" w:hAnsi="Arial" w:cs="Arial"/>
          <w:b w:val="0"/>
          <w:sz w:val="24"/>
          <w:szCs w:val="24"/>
        </w:rPr>
      </w:pPr>
      <w:r w:rsidRPr="00606D6D">
        <w:rPr>
          <w:rFonts w:ascii="Arial" w:hAnsi="Arial" w:cs="Arial"/>
          <w:b w:val="0"/>
          <w:sz w:val="24"/>
          <w:szCs w:val="24"/>
        </w:rPr>
        <w:t>Каширского муниципального района</w:t>
      </w:r>
    </w:p>
    <w:p w:rsidR="00606D6D" w:rsidRPr="00606D6D" w:rsidRDefault="00606D6D" w:rsidP="00606D6D">
      <w:pPr>
        <w:pStyle w:val="ConsPlusTitle"/>
        <w:ind w:left="5103"/>
        <w:jc w:val="both"/>
        <w:rPr>
          <w:rFonts w:ascii="Arial" w:hAnsi="Arial" w:cs="Arial"/>
          <w:b w:val="0"/>
          <w:sz w:val="24"/>
          <w:szCs w:val="24"/>
        </w:rPr>
      </w:pPr>
      <w:r w:rsidRPr="00606D6D">
        <w:rPr>
          <w:rFonts w:ascii="Arial" w:hAnsi="Arial" w:cs="Arial"/>
          <w:b w:val="0"/>
          <w:sz w:val="24"/>
          <w:szCs w:val="24"/>
        </w:rPr>
        <w:t>Воронежской области в текущем финансовом году,</w:t>
      </w:r>
    </w:p>
    <w:p w:rsidR="00606D6D" w:rsidRPr="00606D6D" w:rsidRDefault="00606D6D" w:rsidP="00606D6D">
      <w:pPr>
        <w:pStyle w:val="ConsPlusTitle"/>
        <w:ind w:left="5103"/>
        <w:jc w:val="both"/>
        <w:rPr>
          <w:rFonts w:ascii="Arial" w:hAnsi="Arial" w:cs="Arial"/>
          <w:b w:val="0"/>
          <w:sz w:val="24"/>
          <w:szCs w:val="24"/>
        </w:rPr>
      </w:pPr>
      <w:r w:rsidRPr="00606D6D">
        <w:rPr>
          <w:rFonts w:ascii="Arial" w:hAnsi="Arial" w:cs="Arial"/>
          <w:b w:val="0"/>
          <w:sz w:val="24"/>
          <w:szCs w:val="24"/>
        </w:rPr>
        <w:t>в том числе на осуществление</w:t>
      </w:r>
    </w:p>
    <w:p w:rsidR="00606D6D" w:rsidRPr="00606D6D" w:rsidRDefault="00606D6D" w:rsidP="00606D6D">
      <w:pPr>
        <w:pStyle w:val="ConsPlusTitle"/>
        <w:ind w:left="5103"/>
        <w:jc w:val="both"/>
        <w:rPr>
          <w:rFonts w:ascii="Arial" w:hAnsi="Arial" w:cs="Arial"/>
          <w:b w:val="0"/>
          <w:sz w:val="24"/>
          <w:szCs w:val="24"/>
        </w:rPr>
      </w:pPr>
      <w:r w:rsidRPr="00606D6D">
        <w:rPr>
          <w:rFonts w:ascii="Arial" w:hAnsi="Arial" w:cs="Arial"/>
          <w:b w:val="0"/>
          <w:sz w:val="24"/>
          <w:szCs w:val="24"/>
        </w:rPr>
        <w:t>части полномочий по решению вопросов</w:t>
      </w:r>
    </w:p>
    <w:p w:rsidR="00606D6D" w:rsidRPr="00606D6D" w:rsidRDefault="00606D6D" w:rsidP="00606D6D">
      <w:pPr>
        <w:pStyle w:val="ConsPlusTitle"/>
        <w:ind w:left="5103"/>
        <w:jc w:val="both"/>
        <w:rPr>
          <w:rFonts w:ascii="Arial" w:hAnsi="Arial" w:cs="Arial"/>
          <w:b w:val="0"/>
          <w:sz w:val="24"/>
          <w:szCs w:val="24"/>
        </w:rPr>
      </w:pPr>
      <w:r w:rsidRPr="00606D6D">
        <w:rPr>
          <w:rFonts w:ascii="Arial" w:hAnsi="Arial" w:cs="Arial"/>
          <w:b w:val="0"/>
          <w:sz w:val="24"/>
          <w:szCs w:val="24"/>
        </w:rPr>
        <w:t>местного значения в соответствии</w:t>
      </w:r>
    </w:p>
    <w:p w:rsidR="00606D6D" w:rsidRPr="00606D6D" w:rsidRDefault="00606D6D" w:rsidP="00606D6D">
      <w:pPr>
        <w:pStyle w:val="ConsPlusNormal"/>
        <w:ind w:left="5103"/>
        <w:jc w:val="both"/>
        <w:rPr>
          <w:rFonts w:ascii="Arial" w:hAnsi="Arial" w:cs="Arial"/>
          <w:sz w:val="24"/>
          <w:szCs w:val="24"/>
        </w:rPr>
      </w:pPr>
      <w:r w:rsidRPr="00606D6D">
        <w:rPr>
          <w:rFonts w:ascii="Arial" w:hAnsi="Arial" w:cs="Arial"/>
          <w:sz w:val="24"/>
          <w:szCs w:val="24"/>
        </w:rPr>
        <w:t>с заключенными соглашениями</w:t>
      </w:r>
    </w:p>
    <w:p w:rsidR="00606D6D" w:rsidRPr="00606D6D" w:rsidRDefault="00606D6D" w:rsidP="00606D6D">
      <w:pPr>
        <w:autoSpaceDE w:val="0"/>
        <w:autoSpaceDN w:val="0"/>
        <w:adjustRightInd w:val="0"/>
        <w:ind w:firstLine="709"/>
        <w:rPr>
          <w:rFonts w:cs="Arial"/>
        </w:rPr>
      </w:pPr>
    </w:p>
    <w:p w:rsidR="00606D6D" w:rsidRPr="00606D6D" w:rsidRDefault="00606D6D" w:rsidP="00606D6D">
      <w:pPr>
        <w:autoSpaceDE w:val="0"/>
        <w:autoSpaceDN w:val="0"/>
        <w:adjustRightInd w:val="0"/>
        <w:ind w:firstLine="709"/>
        <w:jc w:val="center"/>
        <w:rPr>
          <w:rFonts w:cs="Arial"/>
          <w:bCs/>
        </w:rPr>
      </w:pPr>
      <w:r w:rsidRPr="00606D6D">
        <w:rPr>
          <w:rFonts w:cs="Arial"/>
          <w:bCs/>
        </w:rPr>
        <w:t>СОГЛАШЕНИЕ</w:t>
      </w:r>
    </w:p>
    <w:p w:rsidR="00606D6D" w:rsidRPr="00606D6D" w:rsidRDefault="00606D6D" w:rsidP="00606D6D">
      <w:pPr>
        <w:autoSpaceDE w:val="0"/>
        <w:autoSpaceDN w:val="0"/>
        <w:adjustRightInd w:val="0"/>
        <w:ind w:firstLine="709"/>
        <w:jc w:val="center"/>
        <w:rPr>
          <w:rFonts w:cs="Arial"/>
          <w:bCs/>
        </w:rPr>
      </w:pPr>
      <w:r w:rsidRPr="00606D6D">
        <w:rPr>
          <w:rFonts w:cs="Arial"/>
          <w:bCs/>
        </w:rPr>
        <w:t>об условиях предоставления иных межбюджетных трансфертов бюджетам сельских поселений из бюджета Каширского муниципального Воронежской области</w:t>
      </w:r>
    </w:p>
    <w:p w:rsidR="00606D6D" w:rsidRPr="00606D6D" w:rsidRDefault="00606D6D" w:rsidP="00606D6D">
      <w:pPr>
        <w:ind w:firstLine="709"/>
        <w:rPr>
          <w:rFonts w:cs="Arial"/>
        </w:rPr>
      </w:pPr>
      <w:r w:rsidRPr="00606D6D">
        <w:rPr>
          <w:rFonts w:cs="Arial"/>
        </w:rPr>
        <w:t xml:space="preserve"> Администрация Каширского муниципального района Воронежской области в лице ____________________________, действующего на основании _________________, утвержденного _________________ от «___» _____________ N ______, именуемая в дальнейшем «Администрация», с одной стороны, и </w:t>
      </w:r>
      <w:proofErr w:type="spellStart"/>
      <w:r w:rsidRPr="00606D6D">
        <w:rPr>
          <w:rFonts w:cs="Arial"/>
        </w:rPr>
        <w:t>администрация___________________сельского</w:t>
      </w:r>
      <w:proofErr w:type="spellEnd"/>
      <w:r w:rsidRPr="00606D6D">
        <w:rPr>
          <w:rFonts w:cs="Arial"/>
        </w:rPr>
        <w:t xml:space="preserve"> поселения в лице __________________, действующего на основании __________, утвержденного </w:t>
      </w:r>
      <w:r w:rsidRPr="00606D6D">
        <w:rPr>
          <w:rFonts w:cs="Arial"/>
        </w:rPr>
        <w:lastRenderedPageBreak/>
        <w:t>___________________ «__»__________ г. N____, именуемая в дальнейшем «Получатель», с другой стороны, вместе именуемые "Стороны", заключили настоящее Соглашение о нижеследующем.</w:t>
      </w:r>
    </w:p>
    <w:p w:rsidR="00606D6D" w:rsidRPr="00606D6D" w:rsidRDefault="00606D6D" w:rsidP="00606D6D">
      <w:pPr>
        <w:tabs>
          <w:tab w:val="left" w:pos="1140"/>
        </w:tabs>
        <w:ind w:firstLine="709"/>
        <w:rPr>
          <w:rFonts w:cs="Arial"/>
        </w:rPr>
      </w:pPr>
    </w:p>
    <w:p w:rsidR="00606D6D" w:rsidRPr="00606D6D" w:rsidRDefault="00606D6D" w:rsidP="00606D6D">
      <w:pPr>
        <w:tabs>
          <w:tab w:val="left" w:pos="1140"/>
        </w:tabs>
        <w:ind w:firstLine="709"/>
        <w:rPr>
          <w:rFonts w:cs="Arial"/>
        </w:rPr>
      </w:pPr>
      <w:r w:rsidRPr="00606D6D">
        <w:rPr>
          <w:rFonts w:cs="Arial"/>
        </w:rPr>
        <w:t>1.Предмет соглашения</w:t>
      </w:r>
    </w:p>
    <w:p w:rsidR="00606D6D" w:rsidRPr="00606D6D" w:rsidRDefault="00606D6D" w:rsidP="00606D6D">
      <w:pPr>
        <w:tabs>
          <w:tab w:val="center" w:pos="709"/>
          <w:tab w:val="center" w:pos="851"/>
        </w:tabs>
        <w:ind w:firstLine="709"/>
        <w:rPr>
          <w:rFonts w:cs="Arial"/>
        </w:rPr>
      </w:pPr>
      <w:r w:rsidRPr="00606D6D">
        <w:rPr>
          <w:rFonts w:cs="Arial"/>
        </w:rPr>
        <w:t xml:space="preserve"> 1.1. Предметом настоящего Соглашения является предоставление в ______ году из бюджета Каширского муниципального района Воронежской области иных межбюджетных трансфертов на ______________________________бюджету __________ ________сельского в соответствии с </w:t>
      </w:r>
      <w:r w:rsidRPr="00606D6D">
        <w:rPr>
          <w:rFonts w:cs="Arial"/>
          <w:bCs/>
        </w:rPr>
        <w:t>Решением Совета народных депутатов Каширского муниципального района от ____________года № ______</w:t>
      </w:r>
      <w:r w:rsidRPr="00606D6D">
        <w:rPr>
          <w:rFonts w:cs="Arial"/>
        </w:rPr>
        <w:t xml:space="preserve"> «________________________________________________________________».</w:t>
      </w:r>
    </w:p>
    <w:p w:rsidR="00606D6D" w:rsidRPr="00606D6D" w:rsidRDefault="00606D6D" w:rsidP="00606D6D">
      <w:pPr>
        <w:tabs>
          <w:tab w:val="center" w:pos="709"/>
        </w:tabs>
        <w:ind w:firstLine="709"/>
        <w:rPr>
          <w:rFonts w:cs="Arial"/>
        </w:rPr>
      </w:pPr>
      <w:r w:rsidRPr="00606D6D">
        <w:rPr>
          <w:rFonts w:cs="Arial"/>
        </w:rPr>
        <w:t xml:space="preserve"> </w:t>
      </w:r>
    </w:p>
    <w:p w:rsidR="00606D6D" w:rsidRPr="00606D6D" w:rsidRDefault="00606D6D" w:rsidP="00606D6D">
      <w:pPr>
        <w:tabs>
          <w:tab w:val="center" w:pos="709"/>
        </w:tabs>
        <w:ind w:firstLine="709"/>
        <w:rPr>
          <w:rFonts w:cs="Arial"/>
          <w:vertAlign w:val="superscript"/>
        </w:rPr>
      </w:pPr>
      <w:r w:rsidRPr="00606D6D">
        <w:rPr>
          <w:rFonts w:cs="Arial"/>
        </w:rPr>
        <w:t xml:space="preserve"> 1.2. Срок целевого расходования средств иных межбюджетных трансфертов до « __»___________года.</w:t>
      </w:r>
    </w:p>
    <w:p w:rsidR="00606D6D" w:rsidRPr="00606D6D" w:rsidRDefault="00606D6D" w:rsidP="00606D6D">
      <w:pPr>
        <w:autoSpaceDE w:val="0"/>
        <w:autoSpaceDN w:val="0"/>
        <w:adjustRightInd w:val="0"/>
        <w:ind w:firstLine="709"/>
        <w:rPr>
          <w:rFonts w:cs="Arial"/>
        </w:rPr>
      </w:pPr>
    </w:p>
    <w:p w:rsidR="00606D6D" w:rsidRPr="00606D6D" w:rsidRDefault="00606D6D" w:rsidP="00606D6D">
      <w:pPr>
        <w:autoSpaceDE w:val="0"/>
        <w:autoSpaceDN w:val="0"/>
        <w:adjustRightInd w:val="0"/>
        <w:ind w:firstLine="709"/>
        <w:rPr>
          <w:rFonts w:cs="Arial"/>
        </w:rPr>
      </w:pPr>
      <w:r w:rsidRPr="00606D6D">
        <w:rPr>
          <w:rFonts w:cs="Arial"/>
        </w:rPr>
        <w:t>2. Права и обязанности Сторон</w:t>
      </w:r>
    </w:p>
    <w:p w:rsidR="00606D6D" w:rsidRPr="00606D6D" w:rsidRDefault="00606D6D" w:rsidP="00606D6D">
      <w:pPr>
        <w:autoSpaceDE w:val="0"/>
        <w:autoSpaceDN w:val="0"/>
        <w:adjustRightInd w:val="0"/>
        <w:ind w:firstLine="709"/>
        <w:rPr>
          <w:rFonts w:cs="Arial"/>
        </w:rPr>
      </w:pPr>
      <w:r w:rsidRPr="00606D6D">
        <w:rPr>
          <w:rFonts w:cs="Arial"/>
        </w:rPr>
        <w:t>Администрация:</w:t>
      </w:r>
    </w:p>
    <w:p w:rsidR="00606D6D" w:rsidRPr="00606D6D" w:rsidRDefault="00606D6D" w:rsidP="00606D6D">
      <w:pPr>
        <w:autoSpaceDE w:val="0"/>
        <w:autoSpaceDN w:val="0"/>
        <w:adjustRightInd w:val="0"/>
        <w:ind w:firstLine="709"/>
        <w:rPr>
          <w:rFonts w:cs="Arial"/>
        </w:rPr>
      </w:pPr>
      <w:r w:rsidRPr="00606D6D">
        <w:rPr>
          <w:rFonts w:cs="Arial"/>
        </w:rPr>
        <w:t xml:space="preserve"> 2.1. Осуществляет формирование потребности (с учетом заявки Получателя) в получении иных межбюджетных трансфертов.</w:t>
      </w:r>
    </w:p>
    <w:p w:rsidR="00606D6D" w:rsidRPr="00606D6D" w:rsidRDefault="00606D6D" w:rsidP="00606D6D">
      <w:pPr>
        <w:autoSpaceDE w:val="0"/>
        <w:autoSpaceDN w:val="0"/>
        <w:adjustRightInd w:val="0"/>
        <w:ind w:firstLine="709"/>
        <w:rPr>
          <w:rFonts w:cs="Arial"/>
        </w:rPr>
      </w:pPr>
      <w:r w:rsidRPr="00606D6D">
        <w:rPr>
          <w:rFonts w:cs="Arial"/>
        </w:rPr>
        <w:t xml:space="preserve"> 2.2. Предоставляет Получателю иные межбюджетные трансферты в размере ______________рублей.</w:t>
      </w:r>
    </w:p>
    <w:p w:rsidR="00606D6D" w:rsidRPr="00606D6D" w:rsidRDefault="00606D6D" w:rsidP="00606D6D">
      <w:pPr>
        <w:autoSpaceDE w:val="0"/>
        <w:autoSpaceDN w:val="0"/>
        <w:adjustRightInd w:val="0"/>
        <w:ind w:firstLine="709"/>
        <w:rPr>
          <w:rFonts w:cs="Arial"/>
        </w:rPr>
      </w:pPr>
      <w:r w:rsidRPr="00606D6D">
        <w:rPr>
          <w:rFonts w:cs="Arial"/>
        </w:rPr>
        <w:t xml:space="preserve"> 2.3. Производит проверку соблюдения Получателем сроков осуществления мероприятий, указанных в п.1.1 настоящего Соглашения, и представленных отчетов о целевом расходовании средств.</w:t>
      </w:r>
    </w:p>
    <w:p w:rsidR="00606D6D" w:rsidRPr="00606D6D" w:rsidRDefault="00606D6D" w:rsidP="00606D6D">
      <w:pPr>
        <w:autoSpaceDE w:val="0"/>
        <w:autoSpaceDN w:val="0"/>
        <w:adjustRightInd w:val="0"/>
        <w:ind w:firstLine="709"/>
        <w:rPr>
          <w:rFonts w:cs="Arial"/>
        </w:rPr>
      </w:pPr>
      <w:r w:rsidRPr="00606D6D">
        <w:rPr>
          <w:rFonts w:cs="Arial"/>
        </w:rPr>
        <w:t xml:space="preserve"> 2.4. При выявлении фактов нецелевого или неэффективного использования средств принимает меры по возврату Получателем иных межбюджетных трансфертов в районный бюджет. </w:t>
      </w:r>
    </w:p>
    <w:p w:rsidR="00606D6D" w:rsidRPr="00606D6D" w:rsidRDefault="00606D6D" w:rsidP="00606D6D">
      <w:pPr>
        <w:autoSpaceDE w:val="0"/>
        <w:autoSpaceDN w:val="0"/>
        <w:adjustRightInd w:val="0"/>
        <w:ind w:firstLine="709"/>
        <w:rPr>
          <w:rFonts w:cs="Arial"/>
        </w:rPr>
      </w:pPr>
      <w:r w:rsidRPr="00606D6D">
        <w:rPr>
          <w:rFonts w:cs="Arial"/>
        </w:rPr>
        <w:t xml:space="preserve"> </w:t>
      </w:r>
    </w:p>
    <w:p w:rsidR="00606D6D" w:rsidRPr="00606D6D" w:rsidRDefault="00606D6D" w:rsidP="00606D6D">
      <w:pPr>
        <w:autoSpaceDE w:val="0"/>
        <w:autoSpaceDN w:val="0"/>
        <w:adjustRightInd w:val="0"/>
        <w:ind w:firstLine="709"/>
        <w:rPr>
          <w:rFonts w:cs="Arial"/>
        </w:rPr>
      </w:pPr>
      <w:r w:rsidRPr="00606D6D">
        <w:rPr>
          <w:rFonts w:cs="Arial"/>
        </w:rPr>
        <w:t xml:space="preserve"> Получатель:</w:t>
      </w:r>
    </w:p>
    <w:p w:rsidR="00606D6D" w:rsidRPr="00606D6D" w:rsidRDefault="00606D6D" w:rsidP="00606D6D">
      <w:pPr>
        <w:autoSpaceDE w:val="0"/>
        <w:autoSpaceDN w:val="0"/>
        <w:adjustRightInd w:val="0"/>
        <w:ind w:firstLine="709"/>
        <w:rPr>
          <w:rFonts w:cs="Arial"/>
        </w:rPr>
      </w:pPr>
      <w:r w:rsidRPr="00606D6D">
        <w:rPr>
          <w:rFonts w:cs="Arial"/>
        </w:rPr>
        <w:t>2.5. В срок до_________________________:</w:t>
      </w:r>
    </w:p>
    <w:p w:rsidR="00606D6D" w:rsidRPr="00606D6D" w:rsidRDefault="00606D6D" w:rsidP="00606D6D">
      <w:pPr>
        <w:autoSpaceDE w:val="0"/>
        <w:autoSpaceDN w:val="0"/>
        <w:adjustRightInd w:val="0"/>
        <w:ind w:firstLine="709"/>
        <w:rPr>
          <w:rFonts w:cs="Arial"/>
        </w:rPr>
      </w:pPr>
      <w:r w:rsidRPr="00606D6D">
        <w:rPr>
          <w:rFonts w:cs="Arial"/>
        </w:rPr>
        <w:t>2.5.1. Обеспечивает целевое и эффективное расходование средств иных межбюджетных трансфертов, предоставленных из районного бюджета.</w:t>
      </w:r>
    </w:p>
    <w:p w:rsidR="00606D6D" w:rsidRPr="00606D6D" w:rsidRDefault="00606D6D" w:rsidP="00606D6D">
      <w:pPr>
        <w:tabs>
          <w:tab w:val="center" w:pos="709"/>
        </w:tabs>
        <w:autoSpaceDE w:val="0"/>
        <w:autoSpaceDN w:val="0"/>
        <w:adjustRightInd w:val="0"/>
        <w:ind w:firstLine="709"/>
        <w:rPr>
          <w:rFonts w:cs="Arial"/>
        </w:rPr>
      </w:pPr>
      <w:r w:rsidRPr="00606D6D">
        <w:rPr>
          <w:rFonts w:cs="Arial"/>
        </w:rPr>
        <w:t>2.5.2. Представляет в Администрацию отчет об использовании иных межбюджетных трансфертов по форме согласно приложению № 1 к настоящему Соглашению.</w:t>
      </w:r>
    </w:p>
    <w:p w:rsidR="00606D6D" w:rsidRPr="00606D6D" w:rsidRDefault="00606D6D" w:rsidP="00606D6D">
      <w:pPr>
        <w:autoSpaceDE w:val="0"/>
        <w:autoSpaceDN w:val="0"/>
        <w:adjustRightInd w:val="0"/>
        <w:ind w:firstLine="709"/>
        <w:rPr>
          <w:rFonts w:cs="Arial"/>
          <w:color w:val="000000"/>
        </w:rPr>
      </w:pPr>
    </w:p>
    <w:p w:rsidR="00606D6D" w:rsidRPr="00606D6D" w:rsidRDefault="00606D6D" w:rsidP="00606D6D">
      <w:pPr>
        <w:autoSpaceDE w:val="0"/>
        <w:autoSpaceDN w:val="0"/>
        <w:adjustRightInd w:val="0"/>
        <w:ind w:firstLine="709"/>
        <w:rPr>
          <w:rFonts w:cs="Arial"/>
          <w:color w:val="000000"/>
        </w:rPr>
      </w:pPr>
      <w:r w:rsidRPr="00606D6D">
        <w:rPr>
          <w:rFonts w:cs="Arial"/>
          <w:color w:val="000000"/>
        </w:rPr>
        <w:t>2.6. В срок до___________________________:</w:t>
      </w:r>
    </w:p>
    <w:p w:rsidR="00606D6D" w:rsidRPr="00606D6D" w:rsidRDefault="00606D6D" w:rsidP="00606D6D">
      <w:pPr>
        <w:autoSpaceDE w:val="0"/>
        <w:autoSpaceDN w:val="0"/>
        <w:adjustRightInd w:val="0"/>
        <w:ind w:firstLine="709"/>
        <w:rPr>
          <w:rFonts w:cs="Arial"/>
          <w:color w:val="000000"/>
        </w:rPr>
      </w:pPr>
      <w:r w:rsidRPr="00606D6D">
        <w:rPr>
          <w:rFonts w:cs="Arial"/>
          <w:color w:val="000000"/>
        </w:rPr>
        <w:t>2.6.1.Обеспечивает возврат неиспользованного остатка средств иного межбюджетного трансферта в районный бюджет.</w:t>
      </w:r>
    </w:p>
    <w:p w:rsidR="00606D6D" w:rsidRPr="00606D6D" w:rsidRDefault="00606D6D" w:rsidP="00606D6D">
      <w:pPr>
        <w:autoSpaceDE w:val="0"/>
        <w:autoSpaceDN w:val="0"/>
        <w:adjustRightInd w:val="0"/>
        <w:ind w:firstLine="709"/>
        <w:rPr>
          <w:rFonts w:cs="Arial"/>
          <w:color w:val="FF0000"/>
        </w:rPr>
      </w:pPr>
    </w:p>
    <w:p w:rsidR="00606D6D" w:rsidRPr="00606D6D" w:rsidRDefault="00606D6D" w:rsidP="00606D6D">
      <w:pPr>
        <w:widowControl w:val="0"/>
        <w:autoSpaceDE w:val="0"/>
        <w:autoSpaceDN w:val="0"/>
        <w:adjustRightInd w:val="0"/>
        <w:ind w:firstLine="709"/>
        <w:rPr>
          <w:rFonts w:cs="Arial"/>
          <w:color w:val="00B050"/>
        </w:rPr>
      </w:pPr>
      <w:r w:rsidRPr="00606D6D">
        <w:rPr>
          <w:rFonts w:cs="Arial"/>
        </w:rPr>
        <w:t xml:space="preserve">2.7. В случае выявления Администрацией, органами внешнего и внутреннего муниципального финансового контроля, иными органами, осуществляющими контрольные мероприятия, факта нецелевого или неэффективного использования средств иных межбюджетных трансфертов, Получатель обеспечивает возврат средств иных межбюджетных трансфертов в районный бюджет в размере расходов, по которым выявлено нецелевое или неэффективное использование в течении 10 рабочих дней с даты получения уведомления (требования) о возврате. Получатель обязан перечислить указанные средства в бюджет в полном объеме. В случае невыполнения требования о возврате средств иных межбюджетных трансфертов в районный бюджет в указанный выше срок Администрация вправе взыскать их в судебном порядке. </w:t>
      </w:r>
    </w:p>
    <w:p w:rsidR="00606D6D" w:rsidRPr="00606D6D" w:rsidRDefault="00606D6D" w:rsidP="00606D6D">
      <w:pPr>
        <w:widowControl w:val="0"/>
        <w:autoSpaceDE w:val="0"/>
        <w:autoSpaceDN w:val="0"/>
        <w:adjustRightInd w:val="0"/>
        <w:ind w:firstLine="709"/>
        <w:rPr>
          <w:rFonts w:cs="Arial"/>
          <w:color w:val="000000"/>
        </w:rPr>
      </w:pPr>
      <w:r w:rsidRPr="00606D6D">
        <w:rPr>
          <w:rFonts w:cs="Arial"/>
          <w:color w:val="000000"/>
        </w:rPr>
        <w:lastRenderedPageBreak/>
        <w:t>2.8. В случае нарушения срока расходования денежных средств, определенных в п.2.5 настоящего Соглашения, средства иных межбюджетных трансфертов подлежат возврату в бюджет муниципального района в течение 10 рабочих дней по истечении установленного срока в размере остатка неизрасходованных средств.</w:t>
      </w:r>
    </w:p>
    <w:p w:rsidR="00606D6D" w:rsidRPr="00606D6D" w:rsidRDefault="00606D6D" w:rsidP="00606D6D">
      <w:pPr>
        <w:widowControl w:val="0"/>
        <w:autoSpaceDE w:val="0"/>
        <w:autoSpaceDN w:val="0"/>
        <w:adjustRightInd w:val="0"/>
        <w:ind w:firstLine="709"/>
        <w:rPr>
          <w:rFonts w:cs="Arial"/>
          <w:color w:val="000000"/>
        </w:rPr>
      </w:pPr>
    </w:p>
    <w:p w:rsidR="00606D6D" w:rsidRPr="00606D6D" w:rsidRDefault="00606D6D" w:rsidP="00606D6D">
      <w:pPr>
        <w:autoSpaceDE w:val="0"/>
        <w:autoSpaceDN w:val="0"/>
        <w:adjustRightInd w:val="0"/>
        <w:ind w:firstLine="709"/>
        <w:rPr>
          <w:rFonts w:cs="Arial"/>
        </w:rPr>
      </w:pPr>
      <w:r w:rsidRPr="00606D6D">
        <w:rPr>
          <w:rFonts w:cs="Arial"/>
        </w:rPr>
        <w:t>3. Ответственность Сторон</w:t>
      </w:r>
    </w:p>
    <w:p w:rsidR="00606D6D" w:rsidRPr="00606D6D" w:rsidRDefault="00606D6D" w:rsidP="00606D6D">
      <w:pPr>
        <w:autoSpaceDE w:val="0"/>
        <w:autoSpaceDN w:val="0"/>
        <w:adjustRightInd w:val="0"/>
        <w:ind w:firstLine="709"/>
        <w:rPr>
          <w:rFonts w:cs="Arial"/>
        </w:rPr>
      </w:pPr>
      <w:r w:rsidRPr="00606D6D">
        <w:rPr>
          <w:rFonts w:cs="Arial"/>
        </w:rPr>
        <w:t xml:space="preserve"> 3.1.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w:t>
      </w:r>
    </w:p>
    <w:p w:rsidR="00606D6D" w:rsidRPr="00606D6D" w:rsidRDefault="00606D6D" w:rsidP="00606D6D">
      <w:pPr>
        <w:autoSpaceDE w:val="0"/>
        <w:autoSpaceDN w:val="0"/>
        <w:adjustRightInd w:val="0"/>
        <w:ind w:firstLine="709"/>
        <w:rPr>
          <w:rFonts w:cs="Arial"/>
        </w:rPr>
      </w:pPr>
    </w:p>
    <w:p w:rsidR="00606D6D" w:rsidRPr="00606D6D" w:rsidRDefault="00606D6D" w:rsidP="00606D6D">
      <w:pPr>
        <w:autoSpaceDE w:val="0"/>
        <w:autoSpaceDN w:val="0"/>
        <w:adjustRightInd w:val="0"/>
        <w:ind w:firstLine="709"/>
        <w:rPr>
          <w:rFonts w:cs="Arial"/>
        </w:rPr>
      </w:pPr>
      <w:r w:rsidRPr="00606D6D">
        <w:rPr>
          <w:rFonts w:cs="Arial"/>
        </w:rPr>
        <w:t xml:space="preserve"> 3.2. Получатель несет ответственность за недостоверность представляемых Администрации сведений, нарушение сроков их представления и нецелевое (неэффективное) использование бюджетных средств.</w:t>
      </w:r>
    </w:p>
    <w:p w:rsidR="00606D6D" w:rsidRPr="00606D6D" w:rsidRDefault="00606D6D" w:rsidP="00606D6D">
      <w:pPr>
        <w:autoSpaceDE w:val="0"/>
        <w:autoSpaceDN w:val="0"/>
        <w:adjustRightInd w:val="0"/>
        <w:ind w:firstLine="709"/>
        <w:rPr>
          <w:rFonts w:cs="Arial"/>
        </w:rPr>
      </w:pPr>
    </w:p>
    <w:p w:rsidR="00606D6D" w:rsidRPr="00606D6D" w:rsidRDefault="00606D6D" w:rsidP="00606D6D">
      <w:pPr>
        <w:autoSpaceDE w:val="0"/>
        <w:autoSpaceDN w:val="0"/>
        <w:adjustRightInd w:val="0"/>
        <w:ind w:firstLine="709"/>
        <w:rPr>
          <w:rFonts w:cs="Arial"/>
        </w:rPr>
      </w:pPr>
    </w:p>
    <w:p w:rsidR="00606D6D" w:rsidRPr="00606D6D" w:rsidRDefault="00606D6D" w:rsidP="00606D6D">
      <w:pPr>
        <w:autoSpaceDE w:val="0"/>
        <w:autoSpaceDN w:val="0"/>
        <w:adjustRightInd w:val="0"/>
        <w:ind w:firstLine="709"/>
        <w:rPr>
          <w:rFonts w:cs="Arial"/>
        </w:rPr>
      </w:pPr>
      <w:r w:rsidRPr="00606D6D">
        <w:rPr>
          <w:rFonts w:cs="Arial"/>
        </w:rPr>
        <w:t>4. Срок действия Соглашения</w:t>
      </w:r>
    </w:p>
    <w:p w:rsidR="00606D6D" w:rsidRPr="00606D6D" w:rsidRDefault="00606D6D" w:rsidP="00606D6D">
      <w:pPr>
        <w:tabs>
          <w:tab w:val="center" w:pos="567"/>
        </w:tabs>
        <w:autoSpaceDE w:val="0"/>
        <w:autoSpaceDN w:val="0"/>
        <w:adjustRightInd w:val="0"/>
        <w:ind w:firstLine="709"/>
        <w:rPr>
          <w:rFonts w:cs="Arial"/>
        </w:rPr>
      </w:pPr>
      <w:r w:rsidRPr="00606D6D">
        <w:rPr>
          <w:rFonts w:cs="Arial"/>
        </w:rPr>
        <w:t xml:space="preserve"> 4.1. Настоящее Соглашение вступает в силу со дня его подписания и действует до полного исполнения Сторонами своих обязательств.</w:t>
      </w:r>
    </w:p>
    <w:p w:rsidR="00606D6D" w:rsidRPr="00606D6D" w:rsidRDefault="00606D6D" w:rsidP="00606D6D">
      <w:pPr>
        <w:tabs>
          <w:tab w:val="center" w:pos="567"/>
        </w:tabs>
        <w:autoSpaceDE w:val="0"/>
        <w:autoSpaceDN w:val="0"/>
        <w:adjustRightInd w:val="0"/>
        <w:ind w:firstLine="709"/>
        <w:rPr>
          <w:rFonts w:cs="Arial"/>
        </w:rPr>
      </w:pPr>
    </w:p>
    <w:p w:rsidR="00606D6D" w:rsidRPr="00606D6D" w:rsidRDefault="00606D6D" w:rsidP="00606D6D">
      <w:pPr>
        <w:tabs>
          <w:tab w:val="left" w:pos="4005"/>
        </w:tabs>
        <w:autoSpaceDE w:val="0"/>
        <w:autoSpaceDN w:val="0"/>
        <w:adjustRightInd w:val="0"/>
        <w:ind w:firstLine="709"/>
        <w:rPr>
          <w:rFonts w:cs="Arial"/>
        </w:rPr>
      </w:pPr>
      <w:r w:rsidRPr="00606D6D">
        <w:rPr>
          <w:rFonts w:cs="Arial"/>
        </w:rPr>
        <w:t>5. Заключительные положения</w:t>
      </w:r>
    </w:p>
    <w:p w:rsidR="00606D6D" w:rsidRPr="00606D6D" w:rsidRDefault="00606D6D" w:rsidP="00606D6D">
      <w:pPr>
        <w:tabs>
          <w:tab w:val="left" w:pos="4005"/>
        </w:tabs>
        <w:autoSpaceDE w:val="0"/>
        <w:autoSpaceDN w:val="0"/>
        <w:adjustRightInd w:val="0"/>
        <w:ind w:firstLine="709"/>
        <w:rPr>
          <w:rFonts w:cs="Arial"/>
        </w:rPr>
      </w:pPr>
    </w:p>
    <w:p w:rsidR="00606D6D" w:rsidRPr="00606D6D" w:rsidRDefault="00606D6D" w:rsidP="00606D6D">
      <w:pPr>
        <w:tabs>
          <w:tab w:val="center" w:pos="567"/>
        </w:tabs>
        <w:autoSpaceDE w:val="0"/>
        <w:autoSpaceDN w:val="0"/>
        <w:adjustRightInd w:val="0"/>
        <w:ind w:firstLine="709"/>
        <w:rPr>
          <w:rFonts w:cs="Arial"/>
        </w:rPr>
      </w:pPr>
      <w:r w:rsidRPr="00606D6D">
        <w:rPr>
          <w:rFonts w:cs="Arial"/>
        </w:rPr>
        <w:t xml:space="preserve"> 5.1. Внесение изменений и дополнений в Соглашение осуществляется по инициативе и согласованию Сторон в письменной форме в виде дополнительных соглашений к настоящему Соглашению, которые являются его неотъемлемой частью.</w:t>
      </w:r>
    </w:p>
    <w:p w:rsidR="00606D6D" w:rsidRPr="00606D6D" w:rsidRDefault="00606D6D" w:rsidP="00606D6D">
      <w:pPr>
        <w:tabs>
          <w:tab w:val="center" w:pos="567"/>
        </w:tabs>
        <w:autoSpaceDE w:val="0"/>
        <w:autoSpaceDN w:val="0"/>
        <w:adjustRightInd w:val="0"/>
        <w:ind w:firstLine="709"/>
        <w:rPr>
          <w:rFonts w:cs="Arial"/>
          <w:bCs/>
        </w:rPr>
      </w:pPr>
      <w:r w:rsidRPr="00606D6D">
        <w:rPr>
          <w:rFonts w:cs="Arial"/>
        </w:rPr>
        <w:t xml:space="preserve"> 5.2. </w:t>
      </w:r>
      <w:r w:rsidRPr="00606D6D">
        <w:rPr>
          <w:rFonts w:cs="Arial"/>
          <w:spacing w:val="-6"/>
        </w:rPr>
        <w:t>Настоящее Соглашение составлено в двух экземплярах, имеющих одинаковую юридическую силу.</w:t>
      </w:r>
    </w:p>
    <w:p w:rsidR="00606D6D" w:rsidRPr="00606D6D" w:rsidRDefault="00606D6D" w:rsidP="00606D6D">
      <w:pPr>
        <w:numPr>
          <w:ilvl w:val="0"/>
          <w:numId w:val="1"/>
        </w:numPr>
        <w:shd w:val="clear" w:color="auto" w:fill="FFFFFF"/>
        <w:ind w:left="0" w:firstLine="709"/>
        <w:rPr>
          <w:rFonts w:cs="Arial"/>
          <w:bCs/>
        </w:rPr>
      </w:pPr>
      <w:r w:rsidRPr="00606D6D">
        <w:rPr>
          <w:rFonts w:cs="Arial"/>
          <w:bCs/>
        </w:rPr>
        <w:t>Реквизиты Сторон</w:t>
      </w:r>
    </w:p>
    <w:p w:rsidR="00606D6D" w:rsidRPr="00606D6D" w:rsidRDefault="00606D6D" w:rsidP="00606D6D">
      <w:pPr>
        <w:shd w:val="clear" w:color="auto" w:fill="FFFFFF"/>
        <w:ind w:firstLine="709"/>
        <w:rPr>
          <w:rFonts w:cs="Arial"/>
          <w:bCs/>
        </w:rPr>
      </w:pPr>
    </w:p>
    <w:p w:rsidR="00606D6D" w:rsidRPr="00606D6D" w:rsidRDefault="00606D6D" w:rsidP="00606D6D">
      <w:pPr>
        <w:shd w:val="clear" w:color="auto" w:fill="FFFFFF"/>
        <w:tabs>
          <w:tab w:val="center" w:pos="4890"/>
        </w:tabs>
        <w:ind w:firstLine="709"/>
        <w:rPr>
          <w:rFonts w:cs="Arial"/>
          <w:bCs/>
        </w:rPr>
      </w:pPr>
      <w:r w:rsidRPr="00606D6D">
        <w:rPr>
          <w:rFonts w:cs="Arial"/>
          <w:bCs/>
        </w:rPr>
        <w:t>Администрация Получатель</w:t>
      </w:r>
    </w:p>
    <w:p w:rsidR="00606D6D" w:rsidRPr="00606D6D" w:rsidRDefault="00606D6D" w:rsidP="00606D6D">
      <w:pPr>
        <w:shd w:val="clear" w:color="auto" w:fill="FFFFFF"/>
        <w:tabs>
          <w:tab w:val="center" w:pos="4890"/>
        </w:tabs>
        <w:ind w:firstLine="709"/>
        <w:rPr>
          <w:rFonts w:cs="Arial"/>
          <w:bCs/>
        </w:rPr>
      </w:pPr>
    </w:p>
    <w:tbl>
      <w:tblPr>
        <w:tblW w:w="5001" w:type="pct"/>
        <w:tblLook w:val="04A0" w:firstRow="1" w:lastRow="0" w:firstColumn="1" w:lastColumn="0" w:noHBand="0" w:noVBand="1"/>
      </w:tblPr>
      <w:tblGrid>
        <w:gridCol w:w="4842"/>
        <w:gridCol w:w="4731"/>
      </w:tblGrid>
      <w:tr w:rsidR="00606D6D" w:rsidRPr="00606D6D" w:rsidTr="00606D6D">
        <w:tc>
          <w:tcPr>
            <w:tcW w:w="2529" w:type="pct"/>
            <w:hideMark/>
          </w:tcPr>
          <w:p w:rsidR="00606D6D" w:rsidRPr="00606D6D" w:rsidRDefault="00606D6D" w:rsidP="00606D6D">
            <w:pPr>
              <w:ind w:firstLine="0"/>
              <w:rPr>
                <w:rFonts w:cs="Arial"/>
              </w:rPr>
            </w:pPr>
            <w:r w:rsidRPr="00606D6D">
              <w:rPr>
                <w:rFonts w:cs="Arial"/>
              </w:rPr>
              <w:t>Администрация Каширского муниципального района Воронежской области</w:t>
            </w:r>
          </w:p>
        </w:tc>
        <w:tc>
          <w:tcPr>
            <w:tcW w:w="2471" w:type="pct"/>
            <w:hideMark/>
          </w:tcPr>
          <w:p w:rsidR="00606D6D" w:rsidRPr="00606D6D" w:rsidRDefault="00606D6D" w:rsidP="00606D6D">
            <w:pPr>
              <w:ind w:firstLine="0"/>
              <w:rPr>
                <w:rFonts w:cs="Arial"/>
              </w:rPr>
            </w:pPr>
            <w:r w:rsidRPr="00606D6D">
              <w:rPr>
                <w:rFonts w:cs="Arial"/>
              </w:rPr>
              <w:t xml:space="preserve">Администрация ____________ сельского поселения Каширского муниципального района Воронежской области </w:t>
            </w:r>
          </w:p>
        </w:tc>
      </w:tr>
      <w:tr w:rsidR="00606D6D" w:rsidRPr="00606D6D" w:rsidTr="00606D6D">
        <w:tc>
          <w:tcPr>
            <w:tcW w:w="2529" w:type="pct"/>
            <w:hideMark/>
          </w:tcPr>
          <w:p w:rsidR="00606D6D" w:rsidRPr="00606D6D" w:rsidRDefault="00606D6D" w:rsidP="00606D6D">
            <w:pPr>
              <w:ind w:firstLine="0"/>
              <w:rPr>
                <w:rFonts w:cs="Arial"/>
              </w:rPr>
            </w:pPr>
            <w:r w:rsidRPr="00606D6D">
              <w:rPr>
                <w:rFonts w:cs="Arial"/>
              </w:rPr>
              <w:t xml:space="preserve"> Адрес, тел.</w:t>
            </w:r>
          </w:p>
        </w:tc>
        <w:tc>
          <w:tcPr>
            <w:tcW w:w="2471" w:type="pct"/>
            <w:hideMark/>
          </w:tcPr>
          <w:p w:rsidR="00606D6D" w:rsidRPr="00606D6D" w:rsidRDefault="00606D6D" w:rsidP="00606D6D">
            <w:pPr>
              <w:ind w:firstLine="0"/>
              <w:rPr>
                <w:rFonts w:cs="Arial"/>
              </w:rPr>
            </w:pPr>
            <w:r w:rsidRPr="00606D6D">
              <w:rPr>
                <w:rFonts w:cs="Arial"/>
              </w:rPr>
              <w:t>Адрес, тел.</w:t>
            </w:r>
          </w:p>
        </w:tc>
      </w:tr>
      <w:tr w:rsidR="00606D6D" w:rsidRPr="00606D6D" w:rsidTr="00606D6D">
        <w:tc>
          <w:tcPr>
            <w:tcW w:w="2529" w:type="pct"/>
            <w:hideMark/>
          </w:tcPr>
          <w:p w:rsidR="00606D6D" w:rsidRPr="00606D6D" w:rsidRDefault="00606D6D" w:rsidP="00606D6D">
            <w:pPr>
              <w:ind w:firstLine="0"/>
              <w:rPr>
                <w:rFonts w:cs="Arial"/>
              </w:rPr>
            </w:pPr>
            <w:r w:rsidRPr="00606D6D">
              <w:rPr>
                <w:rFonts w:cs="Arial"/>
              </w:rPr>
              <w:t xml:space="preserve"> ИНН </w:t>
            </w:r>
          </w:p>
          <w:p w:rsidR="00606D6D" w:rsidRPr="00606D6D" w:rsidRDefault="00606D6D" w:rsidP="00606D6D">
            <w:pPr>
              <w:ind w:firstLine="0"/>
              <w:rPr>
                <w:rFonts w:cs="Arial"/>
              </w:rPr>
            </w:pPr>
            <w:r w:rsidRPr="00606D6D">
              <w:rPr>
                <w:rFonts w:cs="Arial"/>
              </w:rPr>
              <w:t xml:space="preserve"> КПП </w:t>
            </w:r>
          </w:p>
          <w:p w:rsidR="00606D6D" w:rsidRPr="00606D6D" w:rsidRDefault="00606D6D" w:rsidP="00606D6D">
            <w:pPr>
              <w:ind w:firstLine="0"/>
              <w:rPr>
                <w:rFonts w:cs="Arial"/>
              </w:rPr>
            </w:pPr>
            <w:r w:rsidRPr="00606D6D">
              <w:rPr>
                <w:rFonts w:cs="Arial"/>
              </w:rPr>
              <w:t xml:space="preserve"> ОГРН </w:t>
            </w:r>
          </w:p>
        </w:tc>
        <w:tc>
          <w:tcPr>
            <w:tcW w:w="2471" w:type="pct"/>
            <w:hideMark/>
          </w:tcPr>
          <w:p w:rsidR="00606D6D" w:rsidRPr="00606D6D" w:rsidRDefault="00606D6D" w:rsidP="00606D6D">
            <w:pPr>
              <w:ind w:firstLine="0"/>
              <w:rPr>
                <w:rFonts w:cs="Arial"/>
              </w:rPr>
            </w:pPr>
            <w:r w:rsidRPr="00606D6D">
              <w:rPr>
                <w:rFonts w:cs="Arial"/>
              </w:rPr>
              <w:t xml:space="preserve">ИНН </w:t>
            </w:r>
          </w:p>
          <w:p w:rsidR="00606D6D" w:rsidRPr="00606D6D" w:rsidRDefault="00606D6D" w:rsidP="00606D6D">
            <w:pPr>
              <w:ind w:firstLine="0"/>
              <w:rPr>
                <w:rFonts w:cs="Arial"/>
              </w:rPr>
            </w:pPr>
            <w:r w:rsidRPr="00606D6D">
              <w:rPr>
                <w:rFonts w:cs="Arial"/>
              </w:rPr>
              <w:t xml:space="preserve">КПП </w:t>
            </w:r>
          </w:p>
          <w:p w:rsidR="00606D6D" w:rsidRPr="00606D6D" w:rsidRDefault="00606D6D" w:rsidP="00606D6D">
            <w:pPr>
              <w:ind w:firstLine="0"/>
              <w:rPr>
                <w:rFonts w:cs="Arial"/>
              </w:rPr>
            </w:pPr>
            <w:r w:rsidRPr="00606D6D">
              <w:rPr>
                <w:rFonts w:cs="Arial"/>
              </w:rPr>
              <w:t xml:space="preserve">ОГРН </w:t>
            </w:r>
          </w:p>
        </w:tc>
      </w:tr>
      <w:tr w:rsidR="00606D6D" w:rsidRPr="00606D6D" w:rsidTr="00606D6D">
        <w:tc>
          <w:tcPr>
            <w:tcW w:w="2529" w:type="pct"/>
            <w:hideMark/>
          </w:tcPr>
          <w:p w:rsidR="00606D6D" w:rsidRPr="00606D6D" w:rsidRDefault="00606D6D" w:rsidP="00606D6D">
            <w:pPr>
              <w:ind w:firstLine="0"/>
              <w:rPr>
                <w:rFonts w:cs="Arial"/>
              </w:rPr>
            </w:pPr>
          </w:p>
        </w:tc>
        <w:tc>
          <w:tcPr>
            <w:tcW w:w="2471" w:type="pct"/>
            <w:hideMark/>
          </w:tcPr>
          <w:p w:rsidR="00606D6D" w:rsidRPr="00606D6D" w:rsidRDefault="00606D6D" w:rsidP="00606D6D">
            <w:pPr>
              <w:ind w:firstLine="0"/>
              <w:rPr>
                <w:rFonts w:cs="Arial"/>
              </w:rPr>
            </w:pPr>
          </w:p>
        </w:tc>
      </w:tr>
      <w:tr w:rsidR="00606D6D" w:rsidRPr="00606D6D" w:rsidTr="00606D6D">
        <w:trPr>
          <w:trHeight w:val="560"/>
        </w:trPr>
        <w:tc>
          <w:tcPr>
            <w:tcW w:w="2529" w:type="pct"/>
          </w:tcPr>
          <w:p w:rsidR="00606D6D" w:rsidRPr="00606D6D" w:rsidRDefault="00606D6D" w:rsidP="00606D6D">
            <w:pPr>
              <w:ind w:firstLine="0"/>
              <w:rPr>
                <w:rFonts w:cs="Arial"/>
                <w:bCs/>
              </w:rPr>
            </w:pPr>
            <w:r w:rsidRPr="00606D6D">
              <w:rPr>
                <w:rFonts w:cs="Arial"/>
              </w:rPr>
              <w:t xml:space="preserve"> Банковские реквизиты</w:t>
            </w:r>
            <w:r w:rsidRPr="00606D6D">
              <w:rPr>
                <w:rFonts w:cs="Arial"/>
                <w:bCs/>
              </w:rPr>
              <w:t xml:space="preserve"> </w:t>
            </w:r>
          </w:p>
          <w:p w:rsidR="00606D6D" w:rsidRPr="00606D6D" w:rsidRDefault="00606D6D" w:rsidP="00606D6D">
            <w:pPr>
              <w:ind w:firstLine="0"/>
              <w:rPr>
                <w:rFonts w:cs="Arial"/>
              </w:rPr>
            </w:pPr>
          </w:p>
        </w:tc>
        <w:tc>
          <w:tcPr>
            <w:tcW w:w="2471" w:type="pct"/>
            <w:hideMark/>
          </w:tcPr>
          <w:p w:rsidR="00606D6D" w:rsidRPr="00606D6D" w:rsidRDefault="00606D6D" w:rsidP="00606D6D">
            <w:pPr>
              <w:ind w:firstLine="0"/>
              <w:rPr>
                <w:rFonts w:cs="Arial"/>
              </w:rPr>
            </w:pPr>
            <w:r w:rsidRPr="00606D6D">
              <w:rPr>
                <w:rFonts w:cs="Arial"/>
              </w:rPr>
              <w:t>Банковские реквизиты</w:t>
            </w:r>
          </w:p>
        </w:tc>
      </w:tr>
      <w:tr w:rsidR="00606D6D" w:rsidRPr="00606D6D" w:rsidTr="00606D6D">
        <w:tc>
          <w:tcPr>
            <w:tcW w:w="2529" w:type="pct"/>
          </w:tcPr>
          <w:p w:rsidR="00606D6D" w:rsidRPr="00606D6D" w:rsidRDefault="00606D6D" w:rsidP="00606D6D">
            <w:pPr>
              <w:ind w:firstLine="0"/>
              <w:rPr>
                <w:rFonts w:cs="Arial"/>
              </w:rPr>
            </w:pPr>
          </w:p>
        </w:tc>
        <w:tc>
          <w:tcPr>
            <w:tcW w:w="2471" w:type="pct"/>
          </w:tcPr>
          <w:p w:rsidR="00606D6D" w:rsidRPr="00606D6D" w:rsidRDefault="00606D6D" w:rsidP="00606D6D">
            <w:pPr>
              <w:ind w:firstLine="0"/>
              <w:rPr>
                <w:rFonts w:cs="Arial"/>
              </w:rPr>
            </w:pPr>
          </w:p>
        </w:tc>
      </w:tr>
      <w:tr w:rsidR="00606D6D" w:rsidRPr="00606D6D" w:rsidTr="00606D6D">
        <w:tc>
          <w:tcPr>
            <w:tcW w:w="5000" w:type="pct"/>
            <w:gridSpan w:val="2"/>
          </w:tcPr>
          <w:p w:rsidR="00606D6D" w:rsidRPr="00606D6D" w:rsidRDefault="00606D6D" w:rsidP="00606D6D">
            <w:pPr>
              <w:numPr>
                <w:ilvl w:val="0"/>
                <w:numId w:val="1"/>
              </w:numPr>
              <w:ind w:left="0" w:firstLine="0"/>
              <w:rPr>
                <w:rFonts w:cs="Arial"/>
                <w:bCs/>
              </w:rPr>
            </w:pPr>
            <w:r w:rsidRPr="00606D6D">
              <w:rPr>
                <w:rFonts w:cs="Arial"/>
                <w:bCs/>
              </w:rPr>
              <w:t>Подписи Сторон</w:t>
            </w:r>
          </w:p>
          <w:p w:rsidR="00606D6D" w:rsidRPr="00606D6D" w:rsidRDefault="00606D6D" w:rsidP="00606D6D">
            <w:pPr>
              <w:ind w:firstLine="0"/>
              <w:rPr>
                <w:rFonts w:cs="Arial"/>
              </w:rPr>
            </w:pPr>
          </w:p>
        </w:tc>
      </w:tr>
      <w:tr w:rsidR="00606D6D" w:rsidRPr="00606D6D" w:rsidTr="00606D6D">
        <w:tc>
          <w:tcPr>
            <w:tcW w:w="2529" w:type="pct"/>
          </w:tcPr>
          <w:p w:rsidR="00606D6D" w:rsidRPr="00606D6D" w:rsidRDefault="00606D6D" w:rsidP="00606D6D">
            <w:pPr>
              <w:ind w:firstLine="0"/>
              <w:rPr>
                <w:rFonts w:cs="Arial"/>
              </w:rPr>
            </w:pPr>
            <w:r w:rsidRPr="00606D6D">
              <w:rPr>
                <w:rFonts w:cs="Arial"/>
              </w:rPr>
              <w:t>Администрация</w:t>
            </w:r>
          </w:p>
          <w:p w:rsidR="00606D6D" w:rsidRPr="00606D6D" w:rsidRDefault="00606D6D" w:rsidP="00606D6D">
            <w:pPr>
              <w:ind w:firstLine="0"/>
              <w:rPr>
                <w:rFonts w:cs="Arial"/>
              </w:rPr>
            </w:pPr>
          </w:p>
        </w:tc>
        <w:tc>
          <w:tcPr>
            <w:tcW w:w="2471" w:type="pct"/>
            <w:hideMark/>
          </w:tcPr>
          <w:p w:rsidR="00606D6D" w:rsidRPr="00606D6D" w:rsidRDefault="00606D6D" w:rsidP="00606D6D">
            <w:pPr>
              <w:ind w:firstLine="0"/>
              <w:rPr>
                <w:rFonts w:cs="Arial"/>
              </w:rPr>
            </w:pPr>
            <w:r w:rsidRPr="00606D6D">
              <w:rPr>
                <w:rFonts w:cs="Arial"/>
              </w:rPr>
              <w:t>Получатель</w:t>
            </w:r>
          </w:p>
        </w:tc>
      </w:tr>
    </w:tbl>
    <w:p w:rsidR="00606D6D" w:rsidRPr="00606D6D" w:rsidRDefault="00606D6D" w:rsidP="00606D6D">
      <w:pPr>
        <w:tabs>
          <w:tab w:val="left" w:pos="210"/>
          <w:tab w:val="left" w:pos="5475"/>
        </w:tabs>
        <w:autoSpaceDE w:val="0"/>
        <w:autoSpaceDN w:val="0"/>
        <w:adjustRightInd w:val="0"/>
        <w:ind w:firstLine="709"/>
        <w:rPr>
          <w:rFonts w:cs="Arial"/>
        </w:rPr>
      </w:pPr>
      <w:r w:rsidRPr="00606D6D">
        <w:rPr>
          <w:rFonts w:cs="Arial"/>
        </w:rPr>
        <w:t xml:space="preserve">_________________ __________________ </w:t>
      </w:r>
    </w:p>
    <w:p w:rsidR="00606D6D" w:rsidRPr="00606D6D" w:rsidRDefault="00606D6D" w:rsidP="00606D6D">
      <w:pPr>
        <w:autoSpaceDE w:val="0"/>
        <w:autoSpaceDN w:val="0"/>
        <w:adjustRightInd w:val="0"/>
        <w:ind w:firstLine="709"/>
        <w:rPr>
          <w:rFonts w:cs="Arial"/>
        </w:rPr>
      </w:pPr>
    </w:p>
    <w:p w:rsidR="00606D6D" w:rsidRPr="00606D6D" w:rsidRDefault="00606D6D" w:rsidP="00606D6D">
      <w:pPr>
        <w:autoSpaceDE w:val="0"/>
        <w:autoSpaceDN w:val="0"/>
        <w:adjustRightInd w:val="0"/>
        <w:ind w:firstLine="709"/>
        <w:rPr>
          <w:rFonts w:cs="Arial"/>
        </w:rPr>
      </w:pPr>
    </w:p>
    <w:p w:rsidR="00606D6D" w:rsidRPr="00606D6D" w:rsidRDefault="00606D6D" w:rsidP="00606D6D">
      <w:pPr>
        <w:tabs>
          <w:tab w:val="left" w:pos="210"/>
          <w:tab w:val="left" w:pos="5475"/>
        </w:tabs>
        <w:autoSpaceDE w:val="0"/>
        <w:autoSpaceDN w:val="0"/>
        <w:adjustRightInd w:val="0"/>
        <w:ind w:firstLine="709"/>
        <w:rPr>
          <w:rFonts w:cs="Arial"/>
        </w:rPr>
      </w:pPr>
      <w:r w:rsidRPr="00606D6D">
        <w:rPr>
          <w:rFonts w:cs="Arial"/>
        </w:rPr>
        <w:t xml:space="preserve">М.П. М.П </w:t>
      </w:r>
    </w:p>
    <w:p w:rsidR="00606D6D" w:rsidRPr="00606D6D" w:rsidRDefault="00606D6D" w:rsidP="00606D6D">
      <w:pPr>
        <w:tabs>
          <w:tab w:val="center" w:pos="709"/>
        </w:tabs>
        <w:autoSpaceDE w:val="0"/>
        <w:autoSpaceDN w:val="0"/>
        <w:adjustRightInd w:val="0"/>
        <w:ind w:left="5103" w:firstLine="0"/>
        <w:rPr>
          <w:rFonts w:cs="Arial"/>
        </w:rPr>
      </w:pPr>
      <w:r>
        <w:rPr>
          <w:rFonts w:cs="Arial"/>
        </w:rPr>
        <w:br w:type="page"/>
      </w:r>
      <w:r w:rsidRPr="00606D6D">
        <w:rPr>
          <w:rFonts w:cs="Arial"/>
        </w:rPr>
        <w:lastRenderedPageBreak/>
        <w:t>Приложение №1</w:t>
      </w:r>
    </w:p>
    <w:p w:rsidR="00606D6D" w:rsidRPr="00606D6D" w:rsidRDefault="00606D6D" w:rsidP="00606D6D">
      <w:pPr>
        <w:autoSpaceDE w:val="0"/>
        <w:autoSpaceDN w:val="0"/>
        <w:adjustRightInd w:val="0"/>
        <w:ind w:left="5103" w:firstLine="0"/>
        <w:rPr>
          <w:rFonts w:cs="Arial"/>
        </w:rPr>
      </w:pPr>
      <w:r w:rsidRPr="00606D6D">
        <w:rPr>
          <w:rFonts w:cs="Arial"/>
        </w:rPr>
        <w:t>к Соглашению</w:t>
      </w:r>
    </w:p>
    <w:p w:rsidR="00606D6D" w:rsidRPr="00606D6D" w:rsidRDefault="00606D6D" w:rsidP="00606D6D">
      <w:pPr>
        <w:autoSpaceDE w:val="0"/>
        <w:autoSpaceDN w:val="0"/>
        <w:adjustRightInd w:val="0"/>
        <w:ind w:left="5103" w:firstLine="0"/>
        <w:rPr>
          <w:rFonts w:cs="Arial"/>
          <w:bCs/>
        </w:rPr>
      </w:pPr>
      <w:r w:rsidRPr="00606D6D">
        <w:rPr>
          <w:rFonts w:cs="Arial"/>
          <w:bCs/>
        </w:rPr>
        <w:t>об условиях предоставления иных межбюджетных трансфертов</w:t>
      </w:r>
    </w:p>
    <w:p w:rsidR="00606D6D" w:rsidRPr="00606D6D" w:rsidRDefault="00606D6D" w:rsidP="00606D6D">
      <w:pPr>
        <w:autoSpaceDE w:val="0"/>
        <w:autoSpaceDN w:val="0"/>
        <w:adjustRightInd w:val="0"/>
        <w:ind w:left="5103" w:firstLine="0"/>
        <w:rPr>
          <w:rFonts w:cs="Arial"/>
          <w:bCs/>
        </w:rPr>
      </w:pPr>
      <w:r w:rsidRPr="00606D6D">
        <w:rPr>
          <w:rFonts w:cs="Arial"/>
          <w:bCs/>
        </w:rPr>
        <w:t>бюджетам сельских поселений из бюджета</w:t>
      </w:r>
    </w:p>
    <w:p w:rsidR="00606D6D" w:rsidRPr="00606D6D" w:rsidRDefault="00606D6D" w:rsidP="00606D6D">
      <w:pPr>
        <w:autoSpaceDE w:val="0"/>
        <w:autoSpaceDN w:val="0"/>
        <w:adjustRightInd w:val="0"/>
        <w:ind w:left="5103" w:firstLine="0"/>
        <w:rPr>
          <w:rFonts w:cs="Arial"/>
          <w:bCs/>
        </w:rPr>
      </w:pPr>
      <w:r w:rsidRPr="00606D6D">
        <w:rPr>
          <w:rFonts w:cs="Arial"/>
          <w:bCs/>
        </w:rPr>
        <w:t>Каширского муниципального Воронежской области</w:t>
      </w:r>
    </w:p>
    <w:p w:rsidR="00606D6D" w:rsidRPr="00606D6D" w:rsidRDefault="00606D6D" w:rsidP="00606D6D">
      <w:pPr>
        <w:widowControl w:val="0"/>
        <w:autoSpaceDE w:val="0"/>
        <w:autoSpaceDN w:val="0"/>
        <w:adjustRightInd w:val="0"/>
        <w:ind w:firstLine="709"/>
        <w:rPr>
          <w:rFonts w:cs="Arial"/>
          <w:bCs/>
        </w:rPr>
      </w:pPr>
      <w:r w:rsidRPr="00606D6D">
        <w:rPr>
          <w:rFonts w:cs="Arial"/>
          <w:bCs/>
        </w:rPr>
        <w:t>.</w:t>
      </w:r>
    </w:p>
    <w:p w:rsidR="00606D6D" w:rsidRPr="00606D6D" w:rsidRDefault="00606D6D" w:rsidP="00606D6D">
      <w:pPr>
        <w:autoSpaceDE w:val="0"/>
        <w:autoSpaceDN w:val="0"/>
        <w:adjustRightInd w:val="0"/>
        <w:ind w:firstLine="709"/>
        <w:rPr>
          <w:rFonts w:cs="Arial"/>
          <w:bCs/>
        </w:rPr>
      </w:pPr>
    </w:p>
    <w:p w:rsidR="00606D6D" w:rsidRPr="00606D6D" w:rsidRDefault="00606D6D" w:rsidP="00606D6D">
      <w:pPr>
        <w:autoSpaceDE w:val="0"/>
        <w:autoSpaceDN w:val="0"/>
        <w:adjustRightInd w:val="0"/>
        <w:ind w:firstLine="709"/>
        <w:jc w:val="center"/>
        <w:rPr>
          <w:rFonts w:cs="Arial"/>
          <w:bCs/>
        </w:rPr>
      </w:pPr>
      <w:r w:rsidRPr="00606D6D">
        <w:rPr>
          <w:rFonts w:cs="Arial"/>
          <w:bCs/>
        </w:rPr>
        <w:t>ОТЧЕТ</w:t>
      </w:r>
    </w:p>
    <w:p w:rsidR="00606D6D" w:rsidRPr="00606D6D" w:rsidRDefault="00606D6D" w:rsidP="00606D6D">
      <w:pPr>
        <w:autoSpaceDE w:val="0"/>
        <w:autoSpaceDN w:val="0"/>
        <w:adjustRightInd w:val="0"/>
        <w:ind w:firstLine="709"/>
        <w:jc w:val="center"/>
        <w:rPr>
          <w:rFonts w:cs="Arial"/>
          <w:bCs/>
        </w:rPr>
      </w:pPr>
      <w:r w:rsidRPr="00606D6D">
        <w:rPr>
          <w:rFonts w:cs="Arial"/>
          <w:bCs/>
        </w:rPr>
        <w:t>О РАСХОДОВАНИИ СРЕДСТВ ИНЫХ МЕЖБЮДЖЕТНЫХ ТРАНСФЕРТОВ, ПРЕДОСТАВЛЕННЫХ БЮДЖЕТУ _____________________СЕЛЬСКОГО ПОСЕЛЕНИЯ ИЗ БЮДЖЕТА КАШИРСКОГО МУНИЦИПАЛЬНОГО РАЙОНА</w:t>
      </w:r>
    </w:p>
    <w:p w:rsidR="00606D6D" w:rsidRPr="00606D6D" w:rsidRDefault="00606D6D" w:rsidP="00606D6D">
      <w:pPr>
        <w:autoSpaceDE w:val="0"/>
        <w:autoSpaceDN w:val="0"/>
        <w:adjustRightInd w:val="0"/>
        <w:ind w:firstLine="709"/>
        <w:jc w:val="center"/>
        <w:rPr>
          <w:rFonts w:cs="Arial"/>
          <w:bCs/>
        </w:rPr>
      </w:pPr>
      <w:r w:rsidRPr="00606D6D">
        <w:rPr>
          <w:rFonts w:cs="Arial"/>
          <w:bCs/>
        </w:rPr>
        <w:t>ВОРОНЕЖСКОЙ ОБЛАСТИ</w:t>
      </w:r>
    </w:p>
    <w:p w:rsidR="00606D6D" w:rsidRPr="00606D6D" w:rsidRDefault="00606D6D" w:rsidP="00606D6D">
      <w:pPr>
        <w:autoSpaceDE w:val="0"/>
        <w:autoSpaceDN w:val="0"/>
        <w:adjustRightInd w:val="0"/>
        <w:ind w:firstLine="709"/>
        <w:jc w:val="center"/>
        <w:rPr>
          <w:rFonts w:cs="Arial"/>
          <w:bCs/>
        </w:rPr>
      </w:pPr>
      <w:r w:rsidRPr="00606D6D">
        <w:rPr>
          <w:rFonts w:cs="Arial"/>
          <w:bCs/>
        </w:rPr>
        <w:t>ЗА _________ ГОД</w:t>
      </w:r>
    </w:p>
    <w:tbl>
      <w:tblPr>
        <w:tblW w:w="9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1"/>
        <w:gridCol w:w="1134"/>
        <w:gridCol w:w="1149"/>
        <w:gridCol w:w="2755"/>
        <w:gridCol w:w="1566"/>
        <w:gridCol w:w="1170"/>
      </w:tblGrid>
      <w:tr w:rsidR="00606D6D" w:rsidRPr="00606D6D" w:rsidTr="00606D6D">
        <w:tc>
          <w:tcPr>
            <w:tcW w:w="1809" w:type="dxa"/>
            <w:tcBorders>
              <w:top w:val="single" w:sz="4" w:space="0" w:color="auto"/>
              <w:left w:val="single" w:sz="4" w:space="0" w:color="auto"/>
              <w:bottom w:val="single" w:sz="4" w:space="0" w:color="auto"/>
              <w:right w:val="single" w:sz="4" w:space="0" w:color="auto"/>
            </w:tcBorders>
            <w:hideMark/>
          </w:tcPr>
          <w:p w:rsidR="00606D6D" w:rsidRPr="00606D6D" w:rsidRDefault="00606D6D" w:rsidP="00606D6D">
            <w:pPr>
              <w:autoSpaceDE w:val="0"/>
              <w:autoSpaceDN w:val="0"/>
              <w:adjustRightInd w:val="0"/>
              <w:ind w:firstLine="0"/>
              <w:rPr>
                <w:rFonts w:cs="Arial"/>
              </w:rPr>
            </w:pPr>
            <w:r w:rsidRPr="00606D6D">
              <w:rPr>
                <w:rFonts w:cs="Arial"/>
              </w:rPr>
              <w:t>Документ основание</w:t>
            </w:r>
          </w:p>
        </w:tc>
        <w:tc>
          <w:tcPr>
            <w:tcW w:w="1134" w:type="dxa"/>
            <w:tcBorders>
              <w:top w:val="single" w:sz="4" w:space="0" w:color="auto"/>
              <w:left w:val="single" w:sz="4" w:space="0" w:color="auto"/>
              <w:bottom w:val="single" w:sz="4" w:space="0" w:color="auto"/>
              <w:right w:val="single" w:sz="4" w:space="0" w:color="auto"/>
            </w:tcBorders>
            <w:hideMark/>
          </w:tcPr>
          <w:p w:rsidR="00606D6D" w:rsidRPr="00606D6D" w:rsidRDefault="00606D6D" w:rsidP="00606D6D">
            <w:pPr>
              <w:autoSpaceDE w:val="0"/>
              <w:autoSpaceDN w:val="0"/>
              <w:adjustRightInd w:val="0"/>
              <w:ind w:firstLine="0"/>
              <w:rPr>
                <w:rFonts w:cs="Arial"/>
              </w:rPr>
            </w:pPr>
            <w:r w:rsidRPr="00606D6D">
              <w:rPr>
                <w:rFonts w:cs="Arial"/>
              </w:rPr>
              <w:t>Сумма выделен</w:t>
            </w:r>
          </w:p>
          <w:p w:rsidR="00606D6D" w:rsidRPr="00606D6D" w:rsidRDefault="00606D6D" w:rsidP="00606D6D">
            <w:pPr>
              <w:autoSpaceDE w:val="0"/>
              <w:autoSpaceDN w:val="0"/>
              <w:adjustRightInd w:val="0"/>
              <w:ind w:firstLine="0"/>
              <w:rPr>
                <w:rFonts w:cs="Arial"/>
              </w:rPr>
            </w:pPr>
            <w:proofErr w:type="spellStart"/>
            <w:r w:rsidRPr="00606D6D">
              <w:rPr>
                <w:rFonts w:cs="Arial"/>
              </w:rPr>
              <w:t>ных</w:t>
            </w:r>
            <w:proofErr w:type="spellEnd"/>
            <w:r w:rsidRPr="00606D6D">
              <w:rPr>
                <w:rFonts w:cs="Arial"/>
              </w:rPr>
              <w:t xml:space="preserve"> средств, руб.</w:t>
            </w:r>
          </w:p>
        </w:tc>
        <w:tc>
          <w:tcPr>
            <w:tcW w:w="1149" w:type="dxa"/>
            <w:tcBorders>
              <w:top w:val="single" w:sz="4" w:space="0" w:color="auto"/>
              <w:left w:val="single" w:sz="4" w:space="0" w:color="auto"/>
              <w:bottom w:val="single" w:sz="4" w:space="0" w:color="auto"/>
              <w:right w:val="single" w:sz="4" w:space="0" w:color="auto"/>
            </w:tcBorders>
            <w:hideMark/>
          </w:tcPr>
          <w:p w:rsidR="00606D6D" w:rsidRPr="00606D6D" w:rsidRDefault="00606D6D" w:rsidP="00606D6D">
            <w:pPr>
              <w:autoSpaceDE w:val="0"/>
              <w:autoSpaceDN w:val="0"/>
              <w:adjustRightInd w:val="0"/>
              <w:ind w:firstLine="0"/>
              <w:rPr>
                <w:rFonts w:cs="Arial"/>
              </w:rPr>
            </w:pPr>
            <w:r w:rsidRPr="00606D6D">
              <w:rPr>
                <w:rFonts w:cs="Arial"/>
              </w:rPr>
              <w:t xml:space="preserve">Сумма использованных </w:t>
            </w:r>
            <w:proofErr w:type="spellStart"/>
            <w:r w:rsidRPr="00606D6D">
              <w:rPr>
                <w:rFonts w:cs="Arial"/>
              </w:rPr>
              <w:t>средств,руб</w:t>
            </w:r>
            <w:proofErr w:type="spellEnd"/>
            <w:r w:rsidRPr="00606D6D">
              <w:rPr>
                <w:rFonts w:cs="Arial"/>
              </w:rPr>
              <w:t>.</w:t>
            </w:r>
          </w:p>
        </w:tc>
        <w:tc>
          <w:tcPr>
            <w:tcW w:w="2754" w:type="dxa"/>
            <w:tcBorders>
              <w:top w:val="single" w:sz="4" w:space="0" w:color="auto"/>
              <w:left w:val="single" w:sz="4" w:space="0" w:color="auto"/>
              <w:bottom w:val="single" w:sz="4" w:space="0" w:color="auto"/>
              <w:right w:val="single" w:sz="4" w:space="0" w:color="auto"/>
            </w:tcBorders>
            <w:hideMark/>
          </w:tcPr>
          <w:p w:rsidR="00606D6D" w:rsidRPr="00606D6D" w:rsidRDefault="00606D6D" w:rsidP="00606D6D">
            <w:pPr>
              <w:autoSpaceDE w:val="0"/>
              <w:autoSpaceDN w:val="0"/>
              <w:adjustRightInd w:val="0"/>
              <w:ind w:firstLine="0"/>
              <w:rPr>
                <w:rFonts w:cs="Arial"/>
              </w:rPr>
            </w:pPr>
            <w:r w:rsidRPr="00606D6D">
              <w:rPr>
                <w:rFonts w:cs="Arial"/>
              </w:rPr>
              <w:t>Наименование, дата, номер документов, подтверждающих использование средств</w:t>
            </w:r>
          </w:p>
        </w:tc>
        <w:tc>
          <w:tcPr>
            <w:tcW w:w="1565" w:type="dxa"/>
            <w:tcBorders>
              <w:top w:val="single" w:sz="4" w:space="0" w:color="auto"/>
              <w:left w:val="single" w:sz="4" w:space="0" w:color="auto"/>
              <w:bottom w:val="single" w:sz="4" w:space="0" w:color="auto"/>
              <w:right w:val="single" w:sz="4" w:space="0" w:color="auto"/>
            </w:tcBorders>
            <w:hideMark/>
          </w:tcPr>
          <w:p w:rsidR="00606D6D" w:rsidRPr="00606D6D" w:rsidRDefault="00606D6D" w:rsidP="00606D6D">
            <w:pPr>
              <w:autoSpaceDE w:val="0"/>
              <w:autoSpaceDN w:val="0"/>
              <w:adjustRightInd w:val="0"/>
              <w:ind w:firstLine="0"/>
              <w:rPr>
                <w:rFonts w:cs="Arial"/>
              </w:rPr>
            </w:pPr>
            <w:r w:rsidRPr="00606D6D">
              <w:rPr>
                <w:rFonts w:cs="Arial"/>
              </w:rPr>
              <w:t xml:space="preserve">Остаток </w:t>
            </w:r>
            <w:proofErr w:type="spellStart"/>
            <w:r w:rsidRPr="00606D6D">
              <w:rPr>
                <w:rFonts w:cs="Arial"/>
              </w:rPr>
              <w:t>неисполь-зованных</w:t>
            </w:r>
            <w:proofErr w:type="spellEnd"/>
            <w:r w:rsidRPr="00606D6D">
              <w:rPr>
                <w:rFonts w:cs="Arial"/>
              </w:rPr>
              <w:t xml:space="preserve"> средств, руб.</w:t>
            </w:r>
          </w:p>
        </w:tc>
        <w:tc>
          <w:tcPr>
            <w:tcW w:w="1170" w:type="dxa"/>
            <w:tcBorders>
              <w:top w:val="single" w:sz="4" w:space="0" w:color="auto"/>
              <w:left w:val="single" w:sz="4" w:space="0" w:color="auto"/>
              <w:bottom w:val="single" w:sz="4" w:space="0" w:color="auto"/>
              <w:right w:val="single" w:sz="4" w:space="0" w:color="auto"/>
            </w:tcBorders>
            <w:hideMark/>
          </w:tcPr>
          <w:p w:rsidR="00606D6D" w:rsidRPr="00606D6D" w:rsidRDefault="00606D6D" w:rsidP="00606D6D">
            <w:pPr>
              <w:autoSpaceDE w:val="0"/>
              <w:autoSpaceDN w:val="0"/>
              <w:adjustRightInd w:val="0"/>
              <w:ind w:firstLine="0"/>
              <w:rPr>
                <w:rFonts w:cs="Arial"/>
              </w:rPr>
            </w:pPr>
            <w:r w:rsidRPr="00606D6D">
              <w:rPr>
                <w:rFonts w:cs="Arial"/>
              </w:rPr>
              <w:t xml:space="preserve">Примечание </w:t>
            </w:r>
          </w:p>
          <w:p w:rsidR="00606D6D" w:rsidRPr="00606D6D" w:rsidRDefault="00606D6D" w:rsidP="00606D6D">
            <w:pPr>
              <w:autoSpaceDE w:val="0"/>
              <w:autoSpaceDN w:val="0"/>
              <w:adjustRightInd w:val="0"/>
              <w:ind w:firstLine="0"/>
              <w:rPr>
                <w:rFonts w:cs="Arial"/>
              </w:rPr>
            </w:pPr>
            <w:r w:rsidRPr="00606D6D">
              <w:rPr>
                <w:rFonts w:cs="Arial"/>
                <w:lang w:val="en-US"/>
              </w:rPr>
              <w:t>&lt;</w:t>
            </w:r>
            <w:r w:rsidRPr="00606D6D">
              <w:rPr>
                <w:rFonts w:cs="Arial"/>
              </w:rPr>
              <w:t>*</w:t>
            </w:r>
            <w:r w:rsidRPr="00606D6D">
              <w:rPr>
                <w:rFonts w:cs="Arial"/>
                <w:lang w:val="en-US"/>
              </w:rPr>
              <w:t>&gt;</w:t>
            </w:r>
          </w:p>
        </w:tc>
      </w:tr>
      <w:tr w:rsidR="00606D6D" w:rsidRPr="00606D6D" w:rsidTr="00606D6D">
        <w:tc>
          <w:tcPr>
            <w:tcW w:w="1809" w:type="dxa"/>
            <w:tcBorders>
              <w:top w:val="single" w:sz="4" w:space="0" w:color="auto"/>
              <w:left w:val="single" w:sz="4" w:space="0" w:color="auto"/>
              <w:bottom w:val="single" w:sz="4" w:space="0" w:color="auto"/>
              <w:right w:val="single" w:sz="4" w:space="0" w:color="auto"/>
            </w:tcBorders>
            <w:hideMark/>
          </w:tcPr>
          <w:p w:rsidR="00606D6D" w:rsidRPr="00606D6D" w:rsidRDefault="00606D6D" w:rsidP="00606D6D">
            <w:pPr>
              <w:autoSpaceDE w:val="0"/>
              <w:autoSpaceDN w:val="0"/>
              <w:adjustRightInd w:val="0"/>
              <w:ind w:firstLine="0"/>
              <w:rPr>
                <w:rFonts w:cs="Arial"/>
              </w:rPr>
            </w:pPr>
            <w:r w:rsidRPr="00606D6D">
              <w:rPr>
                <w:rFonts w:cs="Arial"/>
              </w:rPr>
              <w:t>1</w:t>
            </w:r>
          </w:p>
        </w:tc>
        <w:tc>
          <w:tcPr>
            <w:tcW w:w="1134" w:type="dxa"/>
            <w:tcBorders>
              <w:top w:val="single" w:sz="4" w:space="0" w:color="auto"/>
              <w:left w:val="single" w:sz="4" w:space="0" w:color="auto"/>
              <w:bottom w:val="single" w:sz="4" w:space="0" w:color="auto"/>
              <w:right w:val="single" w:sz="4" w:space="0" w:color="auto"/>
            </w:tcBorders>
            <w:hideMark/>
          </w:tcPr>
          <w:p w:rsidR="00606D6D" w:rsidRPr="00606D6D" w:rsidRDefault="00606D6D" w:rsidP="00606D6D">
            <w:pPr>
              <w:autoSpaceDE w:val="0"/>
              <w:autoSpaceDN w:val="0"/>
              <w:adjustRightInd w:val="0"/>
              <w:ind w:firstLine="0"/>
              <w:rPr>
                <w:rFonts w:cs="Arial"/>
              </w:rPr>
            </w:pPr>
            <w:r w:rsidRPr="00606D6D">
              <w:rPr>
                <w:rFonts w:cs="Arial"/>
              </w:rPr>
              <w:t>3</w:t>
            </w:r>
          </w:p>
        </w:tc>
        <w:tc>
          <w:tcPr>
            <w:tcW w:w="1149" w:type="dxa"/>
            <w:tcBorders>
              <w:top w:val="single" w:sz="4" w:space="0" w:color="auto"/>
              <w:left w:val="single" w:sz="4" w:space="0" w:color="auto"/>
              <w:bottom w:val="single" w:sz="4" w:space="0" w:color="auto"/>
              <w:right w:val="single" w:sz="4" w:space="0" w:color="auto"/>
            </w:tcBorders>
            <w:hideMark/>
          </w:tcPr>
          <w:p w:rsidR="00606D6D" w:rsidRPr="00606D6D" w:rsidRDefault="00606D6D" w:rsidP="00606D6D">
            <w:pPr>
              <w:autoSpaceDE w:val="0"/>
              <w:autoSpaceDN w:val="0"/>
              <w:adjustRightInd w:val="0"/>
              <w:ind w:firstLine="0"/>
              <w:rPr>
                <w:rFonts w:cs="Arial"/>
              </w:rPr>
            </w:pPr>
            <w:r w:rsidRPr="00606D6D">
              <w:rPr>
                <w:rFonts w:cs="Arial"/>
              </w:rPr>
              <w:t>4</w:t>
            </w:r>
          </w:p>
        </w:tc>
        <w:tc>
          <w:tcPr>
            <w:tcW w:w="2754" w:type="dxa"/>
            <w:tcBorders>
              <w:top w:val="single" w:sz="4" w:space="0" w:color="auto"/>
              <w:left w:val="single" w:sz="4" w:space="0" w:color="auto"/>
              <w:bottom w:val="single" w:sz="4" w:space="0" w:color="auto"/>
              <w:right w:val="single" w:sz="4" w:space="0" w:color="auto"/>
            </w:tcBorders>
            <w:hideMark/>
          </w:tcPr>
          <w:p w:rsidR="00606D6D" w:rsidRPr="00606D6D" w:rsidRDefault="00606D6D" w:rsidP="00606D6D">
            <w:pPr>
              <w:autoSpaceDE w:val="0"/>
              <w:autoSpaceDN w:val="0"/>
              <w:adjustRightInd w:val="0"/>
              <w:ind w:firstLine="0"/>
              <w:rPr>
                <w:rFonts w:cs="Arial"/>
              </w:rPr>
            </w:pPr>
            <w:r w:rsidRPr="00606D6D">
              <w:rPr>
                <w:rFonts w:cs="Arial"/>
              </w:rPr>
              <w:t>5</w:t>
            </w:r>
          </w:p>
        </w:tc>
        <w:tc>
          <w:tcPr>
            <w:tcW w:w="1565" w:type="dxa"/>
            <w:tcBorders>
              <w:top w:val="single" w:sz="4" w:space="0" w:color="auto"/>
              <w:left w:val="single" w:sz="4" w:space="0" w:color="auto"/>
              <w:bottom w:val="single" w:sz="4" w:space="0" w:color="auto"/>
              <w:right w:val="single" w:sz="4" w:space="0" w:color="auto"/>
            </w:tcBorders>
            <w:hideMark/>
          </w:tcPr>
          <w:p w:rsidR="00606D6D" w:rsidRPr="00606D6D" w:rsidRDefault="00606D6D" w:rsidP="00606D6D">
            <w:pPr>
              <w:autoSpaceDE w:val="0"/>
              <w:autoSpaceDN w:val="0"/>
              <w:adjustRightInd w:val="0"/>
              <w:ind w:firstLine="0"/>
              <w:rPr>
                <w:rFonts w:cs="Arial"/>
              </w:rPr>
            </w:pPr>
            <w:r w:rsidRPr="00606D6D">
              <w:rPr>
                <w:rFonts w:cs="Arial"/>
              </w:rPr>
              <w:t>6</w:t>
            </w:r>
          </w:p>
        </w:tc>
        <w:tc>
          <w:tcPr>
            <w:tcW w:w="1170" w:type="dxa"/>
            <w:tcBorders>
              <w:top w:val="single" w:sz="4" w:space="0" w:color="auto"/>
              <w:left w:val="single" w:sz="4" w:space="0" w:color="auto"/>
              <w:bottom w:val="single" w:sz="4" w:space="0" w:color="auto"/>
              <w:right w:val="single" w:sz="4" w:space="0" w:color="auto"/>
            </w:tcBorders>
            <w:hideMark/>
          </w:tcPr>
          <w:p w:rsidR="00606D6D" w:rsidRPr="00606D6D" w:rsidRDefault="00606D6D" w:rsidP="00606D6D">
            <w:pPr>
              <w:autoSpaceDE w:val="0"/>
              <w:autoSpaceDN w:val="0"/>
              <w:adjustRightInd w:val="0"/>
              <w:ind w:firstLine="0"/>
              <w:rPr>
                <w:rFonts w:cs="Arial"/>
              </w:rPr>
            </w:pPr>
            <w:r w:rsidRPr="00606D6D">
              <w:rPr>
                <w:rFonts w:cs="Arial"/>
              </w:rPr>
              <w:t>7</w:t>
            </w:r>
          </w:p>
        </w:tc>
      </w:tr>
      <w:tr w:rsidR="00606D6D" w:rsidRPr="00606D6D" w:rsidTr="00606D6D">
        <w:trPr>
          <w:trHeight w:val="3434"/>
        </w:trPr>
        <w:tc>
          <w:tcPr>
            <w:tcW w:w="1809" w:type="dxa"/>
            <w:tcBorders>
              <w:top w:val="single" w:sz="4" w:space="0" w:color="auto"/>
              <w:left w:val="single" w:sz="4" w:space="0" w:color="auto"/>
              <w:bottom w:val="single" w:sz="4" w:space="0" w:color="auto"/>
              <w:right w:val="single" w:sz="4" w:space="0" w:color="auto"/>
            </w:tcBorders>
          </w:tcPr>
          <w:p w:rsidR="00606D6D" w:rsidRPr="00606D6D" w:rsidRDefault="00606D6D" w:rsidP="00606D6D">
            <w:pPr>
              <w:autoSpaceDE w:val="0"/>
              <w:autoSpaceDN w:val="0"/>
              <w:adjustRightInd w:val="0"/>
              <w:ind w:firstLine="0"/>
              <w:rPr>
                <w:rFonts w:cs="Arial"/>
              </w:rPr>
            </w:pPr>
          </w:p>
        </w:tc>
        <w:tc>
          <w:tcPr>
            <w:tcW w:w="1134" w:type="dxa"/>
            <w:tcBorders>
              <w:top w:val="single" w:sz="4" w:space="0" w:color="auto"/>
              <w:left w:val="single" w:sz="4" w:space="0" w:color="auto"/>
              <w:bottom w:val="single" w:sz="4" w:space="0" w:color="auto"/>
              <w:right w:val="single" w:sz="4" w:space="0" w:color="auto"/>
            </w:tcBorders>
          </w:tcPr>
          <w:p w:rsidR="00606D6D" w:rsidRPr="00606D6D" w:rsidRDefault="00606D6D" w:rsidP="00606D6D">
            <w:pPr>
              <w:autoSpaceDE w:val="0"/>
              <w:autoSpaceDN w:val="0"/>
              <w:adjustRightInd w:val="0"/>
              <w:ind w:firstLine="0"/>
              <w:rPr>
                <w:rFonts w:cs="Arial"/>
              </w:rPr>
            </w:pPr>
          </w:p>
        </w:tc>
        <w:tc>
          <w:tcPr>
            <w:tcW w:w="1149" w:type="dxa"/>
            <w:tcBorders>
              <w:top w:val="single" w:sz="4" w:space="0" w:color="auto"/>
              <w:left w:val="single" w:sz="4" w:space="0" w:color="auto"/>
              <w:bottom w:val="single" w:sz="4" w:space="0" w:color="auto"/>
              <w:right w:val="single" w:sz="4" w:space="0" w:color="auto"/>
            </w:tcBorders>
          </w:tcPr>
          <w:p w:rsidR="00606D6D" w:rsidRPr="00606D6D" w:rsidRDefault="00606D6D" w:rsidP="00606D6D">
            <w:pPr>
              <w:autoSpaceDE w:val="0"/>
              <w:autoSpaceDN w:val="0"/>
              <w:adjustRightInd w:val="0"/>
              <w:ind w:firstLine="0"/>
              <w:rPr>
                <w:rFonts w:cs="Arial"/>
              </w:rPr>
            </w:pPr>
          </w:p>
        </w:tc>
        <w:tc>
          <w:tcPr>
            <w:tcW w:w="2754" w:type="dxa"/>
            <w:tcBorders>
              <w:top w:val="single" w:sz="4" w:space="0" w:color="auto"/>
              <w:left w:val="single" w:sz="4" w:space="0" w:color="auto"/>
              <w:bottom w:val="single" w:sz="4" w:space="0" w:color="auto"/>
              <w:right w:val="single" w:sz="4" w:space="0" w:color="auto"/>
            </w:tcBorders>
          </w:tcPr>
          <w:p w:rsidR="00606D6D" w:rsidRPr="00606D6D" w:rsidRDefault="00606D6D" w:rsidP="00606D6D">
            <w:pPr>
              <w:autoSpaceDE w:val="0"/>
              <w:autoSpaceDN w:val="0"/>
              <w:adjustRightInd w:val="0"/>
              <w:ind w:firstLine="0"/>
              <w:rPr>
                <w:rFonts w:cs="Arial"/>
              </w:rPr>
            </w:pPr>
          </w:p>
        </w:tc>
        <w:tc>
          <w:tcPr>
            <w:tcW w:w="1565" w:type="dxa"/>
            <w:tcBorders>
              <w:top w:val="single" w:sz="4" w:space="0" w:color="auto"/>
              <w:left w:val="single" w:sz="4" w:space="0" w:color="auto"/>
              <w:bottom w:val="single" w:sz="4" w:space="0" w:color="auto"/>
              <w:right w:val="single" w:sz="4" w:space="0" w:color="auto"/>
            </w:tcBorders>
          </w:tcPr>
          <w:p w:rsidR="00606D6D" w:rsidRPr="00606D6D" w:rsidRDefault="00606D6D" w:rsidP="00606D6D">
            <w:pPr>
              <w:autoSpaceDE w:val="0"/>
              <w:autoSpaceDN w:val="0"/>
              <w:adjustRightInd w:val="0"/>
              <w:ind w:firstLine="0"/>
              <w:rPr>
                <w:rFonts w:cs="Arial"/>
              </w:rPr>
            </w:pPr>
          </w:p>
        </w:tc>
        <w:tc>
          <w:tcPr>
            <w:tcW w:w="1170" w:type="dxa"/>
            <w:tcBorders>
              <w:top w:val="single" w:sz="4" w:space="0" w:color="auto"/>
              <w:left w:val="single" w:sz="4" w:space="0" w:color="auto"/>
              <w:bottom w:val="single" w:sz="4" w:space="0" w:color="auto"/>
              <w:right w:val="single" w:sz="4" w:space="0" w:color="auto"/>
            </w:tcBorders>
          </w:tcPr>
          <w:p w:rsidR="00606D6D" w:rsidRPr="00606D6D" w:rsidRDefault="00606D6D" w:rsidP="00606D6D">
            <w:pPr>
              <w:autoSpaceDE w:val="0"/>
              <w:autoSpaceDN w:val="0"/>
              <w:adjustRightInd w:val="0"/>
              <w:ind w:firstLine="0"/>
              <w:rPr>
                <w:rFonts w:cs="Arial"/>
              </w:rPr>
            </w:pPr>
          </w:p>
        </w:tc>
      </w:tr>
    </w:tbl>
    <w:p w:rsidR="00606D6D" w:rsidRPr="00606D6D" w:rsidRDefault="00606D6D" w:rsidP="00606D6D">
      <w:pPr>
        <w:autoSpaceDE w:val="0"/>
        <w:autoSpaceDN w:val="0"/>
        <w:adjustRightInd w:val="0"/>
        <w:ind w:firstLine="709"/>
        <w:rPr>
          <w:rFonts w:cs="Arial"/>
        </w:rPr>
      </w:pPr>
    </w:p>
    <w:p w:rsidR="00606D6D" w:rsidRPr="00606D6D" w:rsidRDefault="00606D6D" w:rsidP="00606D6D">
      <w:pPr>
        <w:autoSpaceDE w:val="0"/>
        <w:autoSpaceDN w:val="0"/>
        <w:adjustRightInd w:val="0"/>
        <w:ind w:firstLine="709"/>
        <w:rPr>
          <w:rFonts w:cs="Arial"/>
        </w:rPr>
      </w:pPr>
      <w:r w:rsidRPr="00606D6D">
        <w:rPr>
          <w:rFonts w:cs="Arial"/>
        </w:rPr>
        <w:t>Руководитель _____________________ ( ________________)</w:t>
      </w:r>
    </w:p>
    <w:p w:rsidR="00606D6D" w:rsidRPr="00606D6D" w:rsidRDefault="00606D6D" w:rsidP="00606D6D">
      <w:pPr>
        <w:autoSpaceDE w:val="0"/>
        <w:autoSpaceDN w:val="0"/>
        <w:adjustRightInd w:val="0"/>
        <w:ind w:firstLine="709"/>
        <w:rPr>
          <w:rFonts w:cs="Arial"/>
        </w:rPr>
      </w:pPr>
    </w:p>
    <w:p w:rsidR="00606D6D" w:rsidRPr="00606D6D" w:rsidRDefault="00606D6D" w:rsidP="00606D6D">
      <w:pPr>
        <w:autoSpaceDE w:val="0"/>
        <w:autoSpaceDN w:val="0"/>
        <w:adjustRightInd w:val="0"/>
        <w:ind w:firstLine="709"/>
        <w:rPr>
          <w:rFonts w:cs="Arial"/>
        </w:rPr>
      </w:pPr>
      <w:r w:rsidRPr="00606D6D">
        <w:rPr>
          <w:rFonts w:cs="Arial"/>
        </w:rPr>
        <w:t>Главный бухгалтер _________________ (_________________)</w:t>
      </w:r>
    </w:p>
    <w:p w:rsidR="00606D6D" w:rsidRPr="00606D6D" w:rsidRDefault="00606D6D" w:rsidP="00606D6D">
      <w:pPr>
        <w:autoSpaceDE w:val="0"/>
        <w:autoSpaceDN w:val="0"/>
        <w:adjustRightInd w:val="0"/>
        <w:ind w:firstLine="709"/>
        <w:rPr>
          <w:rFonts w:cs="Arial"/>
        </w:rPr>
      </w:pPr>
    </w:p>
    <w:p w:rsidR="00606D6D" w:rsidRPr="00606D6D" w:rsidRDefault="00606D6D" w:rsidP="00606D6D">
      <w:pPr>
        <w:autoSpaceDE w:val="0"/>
        <w:autoSpaceDN w:val="0"/>
        <w:adjustRightInd w:val="0"/>
        <w:ind w:firstLine="709"/>
        <w:rPr>
          <w:rFonts w:cs="Arial"/>
        </w:rPr>
      </w:pPr>
      <w:r w:rsidRPr="00606D6D">
        <w:rPr>
          <w:rFonts w:cs="Arial"/>
        </w:rPr>
        <w:t>&lt;*&gt; в примечании указываются причина, дата возврата неиспользованных средств, номер платежного документа и пр.</w:t>
      </w:r>
    </w:p>
    <w:p w:rsidR="00770634" w:rsidRPr="00606D6D" w:rsidRDefault="00770634" w:rsidP="00606D6D">
      <w:pPr>
        <w:ind w:firstLine="709"/>
        <w:rPr>
          <w:rFonts w:cs="Arial"/>
        </w:rPr>
      </w:pPr>
    </w:p>
    <w:sectPr w:rsidR="00770634" w:rsidRPr="00606D6D">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7C46" w:rsidRDefault="001F7C46" w:rsidP="00606D6D">
      <w:r>
        <w:separator/>
      </w:r>
    </w:p>
  </w:endnote>
  <w:endnote w:type="continuationSeparator" w:id="0">
    <w:p w:rsidR="001F7C46" w:rsidRDefault="001F7C46" w:rsidP="00606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6D6D" w:rsidRDefault="00606D6D">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6D6D" w:rsidRDefault="00606D6D">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6D6D" w:rsidRDefault="00606D6D">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7C46" w:rsidRDefault="001F7C46" w:rsidP="00606D6D">
      <w:r>
        <w:separator/>
      </w:r>
    </w:p>
  </w:footnote>
  <w:footnote w:type="continuationSeparator" w:id="0">
    <w:p w:rsidR="001F7C46" w:rsidRDefault="001F7C46" w:rsidP="00606D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6D6D" w:rsidRDefault="00606D6D">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6D6D" w:rsidRDefault="00606D6D">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6D6D" w:rsidRDefault="00606D6D">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
    <w:nsid w:val="703333C3"/>
    <w:multiLevelType w:val="hybridMultilevel"/>
    <w:tmpl w:val="A8C2C998"/>
    <w:lvl w:ilvl="0" w:tplc="5F1C14BA">
      <w:start w:val="6"/>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2">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02A"/>
    <w:rsid w:val="00047391"/>
    <w:rsid w:val="001A0C34"/>
    <w:rsid w:val="001F7C46"/>
    <w:rsid w:val="00203D08"/>
    <w:rsid w:val="00334317"/>
    <w:rsid w:val="00480061"/>
    <w:rsid w:val="004D702A"/>
    <w:rsid w:val="005640A8"/>
    <w:rsid w:val="005755BB"/>
    <w:rsid w:val="00606D6D"/>
    <w:rsid w:val="006C02D3"/>
    <w:rsid w:val="006C3A7C"/>
    <w:rsid w:val="00770634"/>
    <w:rsid w:val="00784E30"/>
    <w:rsid w:val="009C1236"/>
    <w:rsid w:val="00AA01C1"/>
    <w:rsid w:val="00B152EB"/>
    <w:rsid w:val="00B8603E"/>
    <w:rsid w:val="00D73E93"/>
    <w:rsid w:val="00DF43A4"/>
    <w:rsid w:val="00E726C0"/>
    <w:rsid w:val="00ED0E2D"/>
    <w:rsid w:val="00F406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93DB1B-82A7-4294-904B-7F050182D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AA01C1"/>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AA01C1"/>
    <w:pPr>
      <w:jc w:val="center"/>
      <w:outlineLvl w:val="0"/>
    </w:pPr>
    <w:rPr>
      <w:rFonts w:cs="Arial"/>
      <w:b/>
      <w:bCs/>
      <w:kern w:val="32"/>
      <w:sz w:val="32"/>
      <w:szCs w:val="32"/>
    </w:rPr>
  </w:style>
  <w:style w:type="paragraph" w:styleId="2">
    <w:name w:val="heading 2"/>
    <w:aliases w:val="!Разделы документа"/>
    <w:basedOn w:val="a"/>
    <w:link w:val="20"/>
    <w:qFormat/>
    <w:rsid w:val="00AA01C1"/>
    <w:pPr>
      <w:jc w:val="center"/>
      <w:outlineLvl w:val="1"/>
    </w:pPr>
    <w:rPr>
      <w:rFonts w:cs="Arial"/>
      <w:b/>
      <w:bCs/>
      <w:iCs/>
      <w:sz w:val="30"/>
      <w:szCs w:val="28"/>
    </w:rPr>
  </w:style>
  <w:style w:type="paragraph" w:styleId="3">
    <w:name w:val="heading 3"/>
    <w:aliases w:val="!Главы документа"/>
    <w:basedOn w:val="a"/>
    <w:link w:val="30"/>
    <w:qFormat/>
    <w:rsid w:val="00AA01C1"/>
    <w:pPr>
      <w:outlineLvl w:val="2"/>
    </w:pPr>
    <w:rPr>
      <w:rFonts w:cs="Arial"/>
      <w:b/>
      <w:bCs/>
      <w:sz w:val="28"/>
      <w:szCs w:val="26"/>
    </w:rPr>
  </w:style>
  <w:style w:type="paragraph" w:styleId="4">
    <w:name w:val="heading 4"/>
    <w:aliases w:val="!Параграфы/Статьи документа"/>
    <w:basedOn w:val="a"/>
    <w:link w:val="40"/>
    <w:qFormat/>
    <w:rsid w:val="00AA01C1"/>
    <w:pPr>
      <w:outlineLvl w:val="3"/>
    </w:pPr>
    <w:rPr>
      <w:b/>
      <w:bCs/>
      <w:sz w:val="26"/>
      <w:szCs w:val="28"/>
    </w:rPr>
  </w:style>
  <w:style w:type="character" w:default="1" w:styleId="a0">
    <w:name w:val="Default Paragraph Font"/>
    <w:semiHidden/>
    <w:rsid w:val="00AA01C1"/>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AA01C1"/>
  </w:style>
  <w:style w:type="character" w:styleId="a3">
    <w:name w:val="Hyperlink"/>
    <w:basedOn w:val="a0"/>
    <w:rsid w:val="00AA01C1"/>
    <w:rPr>
      <w:color w:val="0000FF"/>
      <w:u w:val="none"/>
    </w:rPr>
  </w:style>
  <w:style w:type="paragraph" w:customStyle="1" w:styleId="ConsPlusTitle">
    <w:name w:val="ConsPlusTitle"/>
    <w:rsid w:val="00606D6D"/>
    <w:pPr>
      <w:widowControl w:val="0"/>
      <w:autoSpaceDE w:val="0"/>
      <w:autoSpaceDN w:val="0"/>
    </w:pPr>
    <w:rPr>
      <w:rFonts w:eastAsia="Times New Roman" w:cs="Calibri"/>
      <w:b/>
      <w:sz w:val="22"/>
    </w:rPr>
  </w:style>
  <w:style w:type="paragraph" w:customStyle="1" w:styleId="ConsPlusNormal">
    <w:name w:val="ConsPlusNormal"/>
    <w:rsid w:val="00606D6D"/>
    <w:pPr>
      <w:autoSpaceDE w:val="0"/>
      <w:autoSpaceDN w:val="0"/>
      <w:adjustRightInd w:val="0"/>
    </w:pPr>
    <w:rPr>
      <w:rFonts w:ascii="Times New Roman" w:eastAsia="Times New Roman" w:hAnsi="Times New Roman"/>
      <w:sz w:val="28"/>
      <w:szCs w:val="28"/>
    </w:rPr>
  </w:style>
  <w:style w:type="character" w:customStyle="1" w:styleId="10">
    <w:name w:val="Заголовок 1 Знак"/>
    <w:link w:val="1"/>
    <w:rsid w:val="00606D6D"/>
    <w:rPr>
      <w:rFonts w:ascii="Arial" w:eastAsia="Times New Roman" w:hAnsi="Arial" w:cs="Arial"/>
      <w:b/>
      <w:bCs/>
      <w:kern w:val="32"/>
      <w:sz w:val="32"/>
      <w:szCs w:val="32"/>
    </w:rPr>
  </w:style>
  <w:style w:type="character" w:customStyle="1" w:styleId="20">
    <w:name w:val="Заголовок 2 Знак"/>
    <w:link w:val="2"/>
    <w:rsid w:val="00606D6D"/>
    <w:rPr>
      <w:rFonts w:ascii="Arial" w:eastAsia="Times New Roman" w:hAnsi="Arial" w:cs="Arial"/>
      <w:b/>
      <w:bCs/>
      <w:iCs/>
      <w:sz w:val="30"/>
      <w:szCs w:val="28"/>
    </w:rPr>
  </w:style>
  <w:style w:type="character" w:customStyle="1" w:styleId="30">
    <w:name w:val="Заголовок 3 Знак"/>
    <w:link w:val="3"/>
    <w:rsid w:val="00606D6D"/>
    <w:rPr>
      <w:rFonts w:ascii="Arial" w:eastAsia="Times New Roman" w:hAnsi="Arial" w:cs="Arial"/>
      <w:b/>
      <w:bCs/>
      <w:sz w:val="28"/>
      <w:szCs w:val="26"/>
    </w:rPr>
  </w:style>
  <w:style w:type="character" w:customStyle="1" w:styleId="40">
    <w:name w:val="Заголовок 4 Знак"/>
    <w:link w:val="4"/>
    <w:rsid w:val="00606D6D"/>
    <w:rPr>
      <w:rFonts w:ascii="Arial" w:eastAsia="Times New Roman" w:hAnsi="Arial"/>
      <w:b/>
      <w:bCs/>
      <w:sz w:val="26"/>
      <w:szCs w:val="28"/>
    </w:rPr>
  </w:style>
  <w:style w:type="character" w:styleId="HTML">
    <w:name w:val="HTML Variable"/>
    <w:aliases w:val="!Ссылки в документе"/>
    <w:basedOn w:val="a0"/>
    <w:rsid w:val="00AA01C1"/>
    <w:rPr>
      <w:rFonts w:ascii="Arial" w:hAnsi="Arial"/>
      <w:b w:val="0"/>
      <w:i w:val="0"/>
      <w:iCs/>
      <w:color w:val="0000FF"/>
      <w:sz w:val="24"/>
      <w:u w:val="none"/>
    </w:rPr>
  </w:style>
  <w:style w:type="paragraph" w:styleId="a4">
    <w:name w:val="annotation text"/>
    <w:aliases w:val="!Равноширинный текст документа"/>
    <w:basedOn w:val="a"/>
    <w:link w:val="a5"/>
    <w:semiHidden/>
    <w:rsid w:val="00AA01C1"/>
    <w:rPr>
      <w:rFonts w:ascii="Courier" w:hAnsi="Courier"/>
      <w:sz w:val="22"/>
      <w:szCs w:val="20"/>
    </w:rPr>
  </w:style>
  <w:style w:type="character" w:customStyle="1" w:styleId="a5">
    <w:name w:val="Текст примечания Знак"/>
    <w:link w:val="a4"/>
    <w:semiHidden/>
    <w:rsid w:val="00606D6D"/>
    <w:rPr>
      <w:rFonts w:ascii="Courier" w:eastAsia="Times New Roman" w:hAnsi="Courier"/>
      <w:sz w:val="22"/>
    </w:rPr>
  </w:style>
  <w:style w:type="paragraph" w:customStyle="1" w:styleId="Title">
    <w:name w:val="Title!Название НПА"/>
    <w:basedOn w:val="a"/>
    <w:rsid w:val="00AA01C1"/>
    <w:pPr>
      <w:spacing w:before="240" w:after="60"/>
      <w:jc w:val="center"/>
      <w:outlineLvl w:val="0"/>
    </w:pPr>
    <w:rPr>
      <w:rFonts w:cs="Arial"/>
      <w:b/>
      <w:bCs/>
      <w:kern w:val="28"/>
      <w:sz w:val="32"/>
      <w:szCs w:val="32"/>
    </w:rPr>
  </w:style>
  <w:style w:type="table" w:styleId="a6">
    <w:name w:val="Table Grid"/>
    <w:basedOn w:val="a1"/>
    <w:uiPriority w:val="39"/>
    <w:rsid w:val="00606D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606D6D"/>
    <w:pPr>
      <w:tabs>
        <w:tab w:val="center" w:pos="4677"/>
        <w:tab w:val="right" w:pos="9355"/>
      </w:tabs>
    </w:pPr>
  </w:style>
  <w:style w:type="character" w:customStyle="1" w:styleId="a8">
    <w:name w:val="Верхний колонтитул Знак"/>
    <w:link w:val="a7"/>
    <w:uiPriority w:val="99"/>
    <w:rsid w:val="00606D6D"/>
    <w:rPr>
      <w:rFonts w:ascii="Arial" w:eastAsia="Times New Roman" w:hAnsi="Arial"/>
      <w:sz w:val="24"/>
      <w:szCs w:val="24"/>
    </w:rPr>
  </w:style>
  <w:style w:type="paragraph" w:styleId="a9">
    <w:name w:val="footer"/>
    <w:basedOn w:val="a"/>
    <w:link w:val="aa"/>
    <w:uiPriority w:val="99"/>
    <w:unhideWhenUsed/>
    <w:rsid w:val="00606D6D"/>
    <w:pPr>
      <w:tabs>
        <w:tab w:val="center" w:pos="4677"/>
        <w:tab w:val="right" w:pos="9355"/>
      </w:tabs>
    </w:pPr>
  </w:style>
  <w:style w:type="character" w:customStyle="1" w:styleId="aa">
    <w:name w:val="Нижний колонтитул Знак"/>
    <w:link w:val="a9"/>
    <w:uiPriority w:val="99"/>
    <w:rsid w:val="00606D6D"/>
    <w:rPr>
      <w:rFonts w:ascii="Arial" w:eastAsia="Times New Roman" w:hAnsi="Arial"/>
      <w:sz w:val="24"/>
      <w:szCs w:val="24"/>
    </w:rPr>
  </w:style>
  <w:style w:type="paragraph" w:customStyle="1" w:styleId="Application">
    <w:name w:val="Application!Приложение"/>
    <w:rsid w:val="00AA01C1"/>
    <w:pPr>
      <w:spacing w:before="120" w:after="120"/>
      <w:jc w:val="right"/>
    </w:pPr>
    <w:rPr>
      <w:rFonts w:ascii="Arial" w:eastAsia="Times New Roman" w:hAnsi="Arial" w:cs="Arial"/>
      <w:b/>
      <w:bCs/>
      <w:kern w:val="28"/>
      <w:sz w:val="32"/>
      <w:szCs w:val="32"/>
    </w:rPr>
  </w:style>
  <w:style w:type="paragraph" w:customStyle="1" w:styleId="Table">
    <w:name w:val="Table!Таблица"/>
    <w:rsid w:val="00AA01C1"/>
    <w:rPr>
      <w:rFonts w:ascii="Arial" w:eastAsia="Times New Roman" w:hAnsi="Arial" w:cs="Arial"/>
      <w:bCs/>
      <w:kern w:val="28"/>
      <w:sz w:val="24"/>
      <w:szCs w:val="32"/>
    </w:rPr>
  </w:style>
  <w:style w:type="paragraph" w:customStyle="1" w:styleId="Table0">
    <w:name w:val="Table!"/>
    <w:next w:val="Table"/>
    <w:rsid w:val="00AA01C1"/>
    <w:pPr>
      <w:jc w:val="center"/>
    </w:pPr>
    <w:rPr>
      <w:rFonts w:ascii="Arial" w:eastAsia="Times New Roman" w:hAnsi="Arial" w:cs="Arial"/>
      <w:b/>
      <w:bCs/>
      <w:kern w:val="28"/>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3128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styles</Template>
  <TotalTime>1</TotalTime>
  <Pages>7</Pages>
  <Words>1784</Words>
  <Characters>10171</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Ельчищева Валентина Владимировна</dc:creator>
  <cp:keywords/>
  <dc:description/>
  <cp:lastModifiedBy>Ельчищева Валентина Владимировна</cp:lastModifiedBy>
  <cp:revision>1</cp:revision>
  <dcterms:created xsi:type="dcterms:W3CDTF">2022-10-03T08:21:00Z</dcterms:created>
  <dcterms:modified xsi:type="dcterms:W3CDTF">2022-10-03T08:22:00Z</dcterms:modified>
</cp:coreProperties>
</file>