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462F" w:rsidRPr="0005462F" w:rsidRDefault="0005462F" w:rsidP="0005462F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05462F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05462F" w:rsidRPr="0005462F" w:rsidRDefault="0005462F" w:rsidP="0005462F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5462F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bookmarkStart w:id="0" w:name="_GoBack"/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begin"/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instrText xml:space="preserve"> HYPERLINK "https://www.sberbank-ast.ru/purchaseView.aspx?id=10240596" \l ":~:text=https%3A//zakupki.gov.ru/epz/order/notice/ea20/view/common%2Dinfo.html%3FregNumber%3D0131300046225000002" </w:instrTex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separate"/>
      </w:r>
      <w:r w:rsidRPr="0005462F">
        <w:rPr>
          <w:rStyle w:val="a5"/>
          <w:rFonts w:ascii="Tahoma" w:eastAsia="Times New Roman" w:hAnsi="Tahoma" w:cs="Tahoma"/>
          <w:sz w:val="18"/>
          <w:szCs w:val="18"/>
          <w:lang w:eastAsia="ru-RU"/>
        </w:rPr>
        <w:t>0131300046225000002</w:t>
      </w: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fldChar w:fldCharType="end"/>
      </w:r>
    </w:p>
    <w:bookmarkEnd w:id="0"/>
    <w:tbl>
      <w:tblPr>
        <w:tblW w:w="11690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7"/>
        <w:gridCol w:w="5973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05462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05462F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5973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0131300046225000002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Оформление фасада здания администрации </w:t>
            </w:r>
            <w:proofErr w:type="spellStart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Данковского</w:t>
            </w:r>
            <w:proofErr w:type="spellEnd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сельского поселения по адресу: Воронежская область, Каширский район, </w:t>
            </w:r>
            <w:proofErr w:type="spellStart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с.Данково</w:t>
            </w:r>
            <w:proofErr w:type="spellEnd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ул.Мира</w:t>
            </w:r>
            <w:proofErr w:type="spellEnd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23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5973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8-47342-41140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АДМИНИСТРАЦИЯ ДАНКОВСКОГО СЕЛЬСКОГО ПОСЕЛЕНИЯ КАШИРСКОГО МУНИЦИПАЛЬНОГО РАЙОНА. Место нахождения: Российская Федерация, 396363, Воронежская </w:t>
            </w:r>
            <w:proofErr w:type="spellStart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Каширский р-н, </w:t>
            </w:r>
            <w:proofErr w:type="spellStart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с.Данково</w:t>
            </w:r>
            <w:proofErr w:type="spellEnd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ул. Мира, дом 23. Телефон: 8-47342-60319. Адрес </w:t>
            </w: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электронной почты: dankovskoesp_vrn@mail.ru. Ответственное лицо: Федоркова Мария Николаевна.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Информация о процедуре закупки</w:t>
            </w:r>
          </w:p>
        </w:tc>
        <w:tc>
          <w:tcPr>
            <w:tcW w:w="5973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05.02.2025 08:00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05.02.2025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07.02.2025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5973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059.41 РОССИЙСКИЙ РУБЛЬ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253361300122436130100100050014339244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5973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ДАНКОВСКОГО СЕЛЬСКОГО ПОСЕЛЕНИЯ КАШИРСКОГО МУНИЦИПАЛЬНОГО РАЙОНА ВОРОНЕЖСКОЙ ОБЛАСТИ</w:t>
            </w:r>
          </w:p>
        </w:tc>
        <w:tc>
          <w:tcPr>
            <w:tcW w:w="5973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059.41 РОССИЙСКИЙ РУБЛЬ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 даты заключения контракта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31.12.2025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Данковского</w:t>
            </w:r>
            <w:proofErr w:type="spellEnd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сельского поселения Каширского муниципального района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20620405: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Данковское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5973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23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8"/>
              <w:gridCol w:w="1992"/>
              <w:gridCol w:w="1992"/>
              <w:gridCol w:w="1992"/>
              <w:gridCol w:w="3028"/>
            </w:tblGrid>
            <w:tr w:rsidR="0005462F" w:rsidRPr="0005462F" w:rsidTr="0005462F">
              <w:trPr>
                <w:trHeight w:val="164"/>
              </w:trPr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1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1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1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Оплата за 2027 год</w:t>
                  </w:r>
                </w:p>
              </w:tc>
              <w:tc>
                <w:tcPr>
                  <w:tcW w:w="30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05462F" w:rsidRPr="0005462F" w:rsidTr="0005462F">
              <w:trPr>
                <w:trHeight w:val="173"/>
              </w:trPr>
              <w:tc>
                <w:tcPr>
                  <w:tcW w:w="12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2245059.41</w:t>
                  </w:r>
                </w:p>
              </w:tc>
              <w:tc>
                <w:tcPr>
                  <w:tcW w:w="1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2245059.41</w:t>
                  </w:r>
                </w:p>
              </w:tc>
              <w:tc>
                <w:tcPr>
                  <w:tcW w:w="1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1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302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5973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Контракт не разделен на этапы исполнения контракта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5973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15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54"/>
              <w:gridCol w:w="1200"/>
              <w:gridCol w:w="1276"/>
              <w:gridCol w:w="992"/>
              <w:gridCol w:w="1134"/>
              <w:gridCol w:w="1602"/>
            </w:tblGrid>
            <w:tr w:rsidR="0005462F" w:rsidRPr="0005462F" w:rsidTr="0005462F">
              <w:trPr>
                <w:trHeight w:val="210"/>
              </w:trPr>
              <w:tc>
                <w:tcPr>
                  <w:tcW w:w="3954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6204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05462F" w:rsidRPr="0005462F" w:rsidTr="0005462F">
              <w:trPr>
                <w:trHeight w:val="228"/>
              </w:trPr>
              <w:tc>
                <w:tcPr>
                  <w:tcW w:w="3954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Всего: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2025 год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2026 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на 2027 год</w:t>
                  </w:r>
                </w:p>
              </w:tc>
              <w:tc>
                <w:tcPr>
                  <w:tcW w:w="16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05462F" w:rsidRPr="0005462F" w:rsidTr="0005462F">
              <w:trPr>
                <w:trHeight w:val="164"/>
              </w:trPr>
              <w:tc>
                <w:tcPr>
                  <w:tcW w:w="39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914050303101L5760244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2245059.41</w:t>
                  </w: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2245059.41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16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  <w:tr w:rsidR="0005462F" w:rsidRPr="0005462F" w:rsidTr="0005462F">
              <w:trPr>
                <w:trHeight w:val="173"/>
              </w:trPr>
              <w:tc>
                <w:tcPr>
                  <w:tcW w:w="395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Итого</w:t>
                  </w:r>
                </w:p>
              </w:tc>
              <w:tc>
                <w:tcPr>
                  <w:tcW w:w="12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2245059.41</w:t>
                  </w:r>
                </w:p>
              </w:tc>
              <w:tc>
                <w:tcPr>
                  <w:tcW w:w="9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  <w:tc>
                <w:tcPr>
                  <w:tcW w:w="16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0.00</w:t>
                  </w:r>
                </w:p>
              </w:tc>
            </w:tr>
          </w:tbl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</w:t>
            </w:r>
            <w:proofErr w:type="spellStart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Воронежская, Каширский район, </w:t>
            </w:r>
            <w:proofErr w:type="spellStart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с.Данково</w:t>
            </w:r>
            <w:proofErr w:type="spellEnd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</w:t>
            </w:r>
            <w:proofErr w:type="spellStart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ул.Мира</w:t>
            </w:r>
            <w:proofErr w:type="spellEnd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23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5973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22450.59 РОССИЙСКИЙ РУБЛЬ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заявки на участие в закупке предусмотрен статьей 44 Федерального закона от 05.04.2013 № 44-ФЗ. Обеспечение заявки на участие в закупке предоставляется одним из следующих способов: путем блокирования денежных средств на банковском счете, открытом таким участником в банке, включенном в перечень, утвержденный Правительством Российской Федерации, для их перевода в случаях, предусмотренных статьей 44 Закона № 44-ФЗ, на счет, на котором в соответствии с законодательством Российской Федерации учитываются операции со средствами, поступающими заказчику, или в соответствующий бюджет бюджетной системы Российской Федерации или путем предоставления независимой гарантии, соответствующей требованиям статьи 45 Закона № 44-ФЗ.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гарантий, размещенного в единой информационной системе. Независимая гарантия должна соответствовать требованиям статьи 45 Закона № 44-ФЗ. Срок действия независимой гарантии должен составлять не менее месяца с даты окончания срока подачи заявок. Условия независимой гарантии указаны в приложении №4 к извещению об осуществлении закупки «Условия независимой гарантии».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 особенностей, предусмотренных Постановлением Правительства РФ от 10.04.2023 № 579.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5973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счёта"03231643206204053100</w:t>
            </w:r>
          </w:p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счёта"03914022080</w:t>
            </w:r>
          </w:p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5973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3613001224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20620405101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5973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10.00%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Порядок обеспечения исполнения контракта предусмотрен статьей 96 Закона № 44-ФЗ. Исполнение контракта может обеспечиваться предоставлением независимой гарантии, соответствующей требованиям ст.45 Закона № 44-ФЗ, или внесением денежных средств на указанный заказчиком счет, на котором в соответствии с законодательством РФ учитываются операции со средствами, поступающими заказчику. Способ обеспечения исполнения контракта, срок действия независимой гарантии определяются в соответствии с требованиями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</w:t>
            </w: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такой независимой гарантией, не менее чем на один месяц, в </w:t>
            </w:r>
            <w:proofErr w:type="spellStart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в случае его изменения в соответствии со статьей 95 Закона № 44-ФЗ.Контракт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№ 44-ФЗ.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счёта"03231643206204053100</w:t>
            </w:r>
          </w:p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счёта"03914022080</w:t>
            </w:r>
          </w:p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Подрядчик гарантирует качество выполненных работ в течение всего гарантийного срока на выполненные работы, который составляет 60 (шестьдесят) календарных месяцев с момента подписания акта приемки выполненных работ.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5973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22450.59 РОССИЙСКИЙ РУБЛЬ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предоставления обеспечения гарантийных обязательств, требования к обеспечению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заказчику. Способ обеспечения гарантийных обязательств, срок действия независимой гарантии определяются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том числе в случае его изменения в соответствии со ст. 95 Федерального закона № 44-ФЗ. Обеспечение гарантийных обязательств необходимо предоставить до оформления итогового документа о приемке товара.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расчетного счета"03231643206204053100</w:t>
            </w:r>
          </w:p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счета"03914022080</w:t>
            </w:r>
          </w:p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5973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122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23"/>
              <w:gridCol w:w="977"/>
              <w:gridCol w:w="698"/>
              <w:gridCol w:w="977"/>
              <w:gridCol w:w="977"/>
              <w:gridCol w:w="2088"/>
              <w:gridCol w:w="1282"/>
            </w:tblGrid>
            <w:tr w:rsidR="0005462F" w:rsidRPr="0005462F" w:rsidTr="0005462F">
              <w:trPr>
                <w:trHeight w:val="11"/>
              </w:trPr>
              <w:tc>
                <w:tcPr>
                  <w:tcW w:w="3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6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20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1922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4"/>
                    <w:gridCol w:w="1438"/>
                  </w:tblGrid>
                  <w:tr w:rsidR="0005462F" w:rsidRPr="0005462F" w:rsidTr="0005462F">
                    <w:trPr>
                      <w:trHeight w:val="262"/>
                      <w:jc w:val="center"/>
                    </w:trPr>
                    <w:tc>
                      <w:tcPr>
                        <w:tcW w:w="484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5462F" w:rsidRPr="0005462F" w:rsidRDefault="0005462F" w:rsidP="000546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546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14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5462F" w:rsidRPr="0005462F" w:rsidRDefault="0005462F" w:rsidP="0005462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05462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05462F" w:rsidRPr="0005462F" w:rsidRDefault="0005462F" w:rsidP="00054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05462F" w:rsidRPr="0005462F" w:rsidTr="0005462F">
              <w:trPr>
                <w:trHeight w:val="11"/>
              </w:trPr>
              <w:tc>
                <w:tcPr>
                  <w:tcW w:w="31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Оформление фасада здания администрации </w:t>
                  </w:r>
                  <w:proofErr w:type="spellStart"/>
                  <w:r w:rsidRPr="000546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Данковского</w:t>
                  </w:r>
                  <w:proofErr w:type="spellEnd"/>
                  <w:r w:rsidRPr="000546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сельского поселения по адресу: Воронежская область, Каширский район, </w:t>
                  </w:r>
                  <w:proofErr w:type="spellStart"/>
                  <w:r w:rsidRPr="000546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с.Данково</w:t>
                  </w:r>
                  <w:proofErr w:type="spellEnd"/>
                  <w:r w:rsidRPr="000546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0546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ул.Мира</w:t>
                  </w:r>
                  <w:proofErr w:type="spellEnd"/>
                  <w:r w:rsidRPr="000546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, 23</w:t>
                  </w:r>
                  <w:r w:rsidRPr="000546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172418741</w:t>
                  </w:r>
                </w:p>
              </w:tc>
              <w:tc>
                <w:tcPr>
                  <w:tcW w:w="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43.39.11.190</w:t>
                  </w:r>
                </w:p>
              </w:tc>
              <w:tc>
                <w:tcPr>
                  <w:tcW w:w="6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Работа</w:t>
                  </w:r>
                </w:p>
              </w:tc>
              <w:tc>
                <w:tcPr>
                  <w:tcW w:w="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97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2245059.41</w:t>
                  </w:r>
                </w:p>
              </w:tc>
              <w:tc>
                <w:tcPr>
                  <w:tcW w:w="20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1922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80"/>
                    <w:gridCol w:w="1242"/>
                  </w:tblGrid>
                  <w:tr w:rsidR="0005462F" w:rsidRPr="0005462F" w:rsidTr="0005462F">
                    <w:trPr>
                      <w:trHeight w:val="1960"/>
                    </w:trPr>
                    <w:tc>
                      <w:tcPr>
                        <w:tcW w:w="680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5462F" w:rsidRPr="0005462F" w:rsidRDefault="0005462F" w:rsidP="00054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05462F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ДАНКОВСКОГО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1242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05462F" w:rsidRPr="0005462F" w:rsidRDefault="0005462F" w:rsidP="0005462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05462F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28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2245059.41</w:t>
                  </w:r>
                </w:p>
              </w:tc>
            </w:tr>
          </w:tbl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5462F" w:rsidRPr="0005462F" w:rsidTr="0005462F">
        <w:trPr>
          <w:gridAfter w:val="60"/>
          <w:wAfter w:w="1200" w:type="dxa"/>
        </w:trPr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113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61"/>
              <w:gridCol w:w="2592"/>
              <w:gridCol w:w="2028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44"/>
            </w:tblGrid>
            <w:tr w:rsidR="0005462F" w:rsidRPr="0005462F" w:rsidTr="0005462F">
              <w:trPr>
                <w:trHeight w:val="126"/>
              </w:trPr>
              <w:tc>
                <w:tcPr>
                  <w:tcW w:w="10113" w:type="dxa"/>
                  <w:gridSpan w:val="6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Оформление</w:t>
                  </w:r>
                  <w:proofErr w:type="gramEnd"/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фасада здания администрации </w:t>
                  </w:r>
                  <w:proofErr w:type="spellStart"/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Данковского</w:t>
                  </w:r>
                  <w:proofErr w:type="spellEnd"/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сельского поселения по адресу: Воронежская область, Каширский район, </w:t>
                  </w:r>
                  <w:proofErr w:type="spellStart"/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с.Данково</w:t>
                  </w:r>
                  <w:proofErr w:type="spellEnd"/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</w:t>
                  </w:r>
                  <w:proofErr w:type="spellStart"/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ул.Мира</w:t>
                  </w:r>
                  <w:proofErr w:type="spellEnd"/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, 23 )</w:t>
                  </w:r>
                </w:p>
              </w:tc>
            </w:tr>
            <w:tr w:rsidR="0005462F" w:rsidRPr="0005462F" w:rsidTr="0005462F">
              <w:trPr>
                <w:gridAfter w:val="1"/>
                <w:wAfter w:w="46" w:type="dxa"/>
                <w:trHeight w:val="263"/>
              </w:trPr>
              <w:tc>
                <w:tcPr>
                  <w:tcW w:w="449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272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213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17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5462F" w:rsidRPr="0005462F" w:rsidTr="0005462F">
              <w:trPr>
                <w:gridAfter w:val="1"/>
                <w:wAfter w:w="46" w:type="dxa"/>
                <w:trHeight w:val="263"/>
              </w:trPr>
              <w:tc>
                <w:tcPr>
                  <w:tcW w:w="449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Оформление фасада здания администрации </w:t>
                  </w:r>
                  <w:proofErr w:type="spellStart"/>
                  <w:r w:rsidRPr="000546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Данковского</w:t>
                  </w:r>
                  <w:proofErr w:type="spellEnd"/>
                  <w:r w:rsidRPr="000546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сельского поселения по адресу: Воронежская область, Каширский район, с. </w:t>
                  </w:r>
                  <w:proofErr w:type="spellStart"/>
                  <w:r w:rsidRPr="000546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Данково</w:t>
                  </w:r>
                  <w:proofErr w:type="spellEnd"/>
                  <w:r w:rsidRPr="000546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, ул. Мира 23</w:t>
                  </w:r>
                </w:p>
              </w:tc>
              <w:tc>
                <w:tcPr>
                  <w:tcW w:w="2729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1. </w:t>
                  </w:r>
                  <w:proofErr w:type="spellStart"/>
                  <w:r w:rsidRPr="000546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Разборка.Демонтаж</w:t>
                  </w:r>
                  <w:proofErr w:type="spellEnd"/>
                  <w:r w:rsidRPr="000546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; 2.Оконные проемы; 3.Дверные проемы; 4.Фасад.Входная группа.</w:t>
                  </w:r>
                </w:p>
              </w:tc>
              <w:tc>
                <w:tcPr>
                  <w:tcW w:w="2133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05462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17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" w:type="dxa"/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5462F" w:rsidRPr="0005462F" w:rsidTr="0005462F">
        <w:tc>
          <w:tcPr>
            <w:tcW w:w="11690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05462F" w:rsidRPr="0005462F" w:rsidTr="0005462F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05462F" w:rsidRPr="0005462F" w:rsidRDefault="0005462F" w:rsidP="000546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05462F" w:rsidRPr="0005462F" w:rsidTr="0005462F">
        <w:tc>
          <w:tcPr>
            <w:tcW w:w="104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2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245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059.41 РОССИЙСКИЙ РУБЛЬ</w:t>
            </w: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62F" w:rsidRPr="0005462F" w:rsidTr="0005462F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5973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62F" w:rsidRPr="0005462F" w:rsidTr="0005462F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62F" w:rsidRPr="0005462F" w:rsidTr="0005462F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Требования к участникам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Требования к участникам закупок в соответствии с ч. 1.1 ст. 31 Закона № 44-ФЗ</w:t>
            </w:r>
          </w:p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Требования к участникам закупок в соответствии с ч. 2 ст. 31 Закона № 44-ФЗ</w:t>
            </w:r>
          </w:p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. 1 Требования в соответствии с позицией 15 раздела II приложения к ПП РФ от 29.12.2021 № 2571</w:t>
            </w:r>
          </w:p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Наличие у участника закупки одного из следующих видов опыта выполнения работ: 1) опыт исполнения договора, предусматривающего выполнение работ по текущему ремонту зданий, сооружений; 2) опыт исполнения договора, предусматривающего выполнение работ строительству, реконструкции, по капитальному ремонту объекта капитального строительства. Цена выполненных работ по договору, предусмотренному пунктом 1 или 2 настоящей графы настоящей позиции, должна составлять не менее 20 процентов от начальной (максимальной) цены контракта, заключаемого по результатам определения поставщика (подрядчика, исполнителя). Информация и документы, подтверждающие соответствие участников закупки дополнительным требованиям: 1) исполненный договор; 2) акт выполненных работ, подтверждающий цену выполненных работ</w:t>
            </w:r>
          </w:p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 Требование к участникам закупок в соответствии с п. 1 ч. 1 ст. 31 Закона № 44-ФЗ</w:t>
            </w:r>
          </w:p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 должен являться юридическим или физическим лицом, в отношении которого применяются специальные экономические меры, предусмотренные </w:t>
            </w:r>
            <w:proofErr w:type="gramStart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подпунктом</w:t>
            </w:r>
            <w:proofErr w:type="gramEnd"/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      </w: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462F" w:rsidRPr="0005462F" w:rsidTr="0005462F">
        <w:tc>
          <w:tcPr>
            <w:tcW w:w="4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Перечень прикрепленных документов</w:t>
            </w:r>
          </w:p>
        </w:tc>
        <w:tc>
          <w:tcPr>
            <w:tcW w:w="597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Обоснование начальной (максимальной) цены контракта</w:t>
            </w:r>
          </w:p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5 - Часть 4. Обоснование начальной (максимальной) цены</w:t>
            </w:r>
          </w:p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Проект контракта</w:t>
            </w:r>
          </w:p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3- Часть 2. Проект контракта</w:t>
            </w:r>
          </w:p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Описание объекта закупки</w:t>
            </w:r>
          </w:p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Приложение 4 - Часть 3. Описание объекта закупки</w:t>
            </w:r>
          </w:p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содержанию, составу заявки на участие в закупке</w:t>
            </w:r>
          </w:p>
          <w:p w:rsidR="0005462F" w:rsidRPr="0005462F" w:rsidRDefault="0005462F" w:rsidP="0005462F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Требования к содержанию и составу заявки на участие в аукционе</w:t>
            </w:r>
          </w:p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 и документы</w:t>
            </w:r>
          </w:p>
          <w:p w:rsidR="0005462F" w:rsidRPr="0005462F" w:rsidRDefault="0005462F" w:rsidP="0005462F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05462F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Документы не прикреплены</w:t>
            </w: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05462F" w:rsidRPr="0005462F" w:rsidRDefault="0005462F" w:rsidP="00054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D3C43" w:rsidRDefault="009D3C43"/>
    <w:sectPr w:rsidR="009D3C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2A4"/>
    <w:rsid w:val="0005462F"/>
    <w:rsid w:val="009D3C43"/>
    <w:rsid w:val="00E0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81DA3-D79C-4F2C-97A0-985B84C75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2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546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54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2191</Words>
  <Characters>12491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2</cp:revision>
  <cp:lastPrinted>2025-01-28T12:01:00Z</cp:lastPrinted>
  <dcterms:created xsi:type="dcterms:W3CDTF">2025-01-28T11:58:00Z</dcterms:created>
  <dcterms:modified xsi:type="dcterms:W3CDTF">2025-01-28T12:02:00Z</dcterms:modified>
</cp:coreProperties>
</file>