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Перечень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вопросов для участников публичных консультаций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  <w:r w:rsidRPr="0078463E">
        <w:t xml:space="preserve">Пожалуйста,  заполните  и  направьте  данную  форму  </w:t>
      </w:r>
      <w:r w:rsidRPr="0078463E">
        <w:rPr>
          <w:b/>
          <w:u w:val="single"/>
        </w:rPr>
        <w:t xml:space="preserve">в  срок до   </w:t>
      </w:r>
      <w:r w:rsidR="00F3011B">
        <w:rPr>
          <w:b/>
          <w:u w:val="single"/>
        </w:rPr>
        <w:t>29.12.2019</w:t>
      </w:r>
      <w:r w:rsidRPr="0078463E">
        <w:rPr>
          <w:b/>
          <w:u w:val="single"/>
        </w:rPr>
        <w:t xml:space="preserve"> </w:t>
      </w:r>
      <w:bookmarkStart w:id="0" w:name="_GoBack"/>
      <w:bookmarkEnd w:id="0"/>
      <w:r w:rsidRPr="0078463E">
        <w:t>по</w:t>
      </w:r>
    </w:p>
    <w:p w:rsidR="0076037C" w:rsidRPr="00324E85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электронной почте на адрес: </w:t>
      </w:r>
      <w:proofErr w:type="spellStart"/>
      <w:r w:rsidRPr="00324E85">
        <w:rPr>
          <w:szCs w:val="20"/>
          <w:lang w:val="en-US"/>
        </w:rPr>
        <w:t>zhtreschalina</w:t>
      </w:r>
      <w:proofErr w:type="spellEnd"/>
      <w:r w:rsidRPr="00324E85">
        <w:rPr>
          <w:szCs w:val="20"/>
        </w:rPr>
        <w:t>@</w:t>
      </w:r>
      <w:proofErr w:type="spellStart"/>
      <w:r w:rsidRPr="00324E85">
        <w:rPr>
          <w:szCs w:val="20"/>
          <w:lang w:val="en-US"/>
        </w:rPr>
        <w:t>govvrn</w:t>
      </w:r>
      <w:proofErr w:type="spellEnd"/>
      <w:r w:rsidRPr="00324E85">
        <w:rPr>
          <w:szCs w:val="20"/>
        </w:rPr>
        <w:t>.</w:t>
      </w:r>
      <w:proofErr w:type="spellStart"/>
      <w:r w:rsidRPr="00324E85">
        <w:rPr>
          <w:szCs w:val="20"/>
          <w:lang w:val="en-US"/>
        </w:rPr>
        <w:t>ru</w:t>
      </w:r>
      <w:proofErr w:type="spell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Контактное  лицо  по  вопросам, обсуждаемым в ходе проведения </w:t>
      </w:r>
      <w:proofErr w:type="gramStart"/>
      <w:r w:rsidRPr="0078463E">
        <w:t>публичных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консультаций:</w:t>
      </w:r>
    </w:p>
    <w:p w:rsidR="0076037C" w:rsidRPr="00324E85" w:rsidRDefault="0076037C" w:rsidP="0076037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Трещалина Жанна Александровна 8 (47342) 4-11-42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Укажите (по Вашему желанию):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Название организации   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Сферу деятельности организации   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Ф.И.О. контактного лица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Номер контактного телефона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Адрес электронной почты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1. Ваш взгляд, актуальна ли сегодня проблема, на решение которой направлено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актуальна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</w:pPr>
      <w:r w:rsidRPr="0078463E">
        <w:t>в связи с тем, что 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2.   Насколько   предлагаемое   правовое  регулирование  соотносится  </w:t>
      </w:r>
      <w:proofErr w:type="gramStart"/>
      <w:r w:rsidRPr="0078463E">
        <w:t>с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соотносится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не соотносится в связи с тем, что 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3.  Достигнет  ли,  на  Ваш взгляд, предлагаемое правовое регулирование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тех целей, </w:t>
      </w:r>
      <w:proofErr w:type="gramStart"/>
      <w:r w:rsidRPr="0078463E">
        <w:t>на</w:t>
      </w:r>
      <w:proofErr w:type="gramEnd"/>
      <w:r w:rsidRPr="0078463E">
        <w:t xml:space="preserve"> которое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131"/>
      </w:tblGrid>
      <w:tr w:rsidR="0076037C" w:rsidRPr="0078463E" w:rsidTr="00900252">
        <w:trPr>
          <w:trHeight w:val="153"/>
        </w:trPr>
        <w:tc>
          <w:tcPr>
            <w:tcW w:w="18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достигнет</w:t>
            </w:r>
          </w:p>
        </w:tc>
        <w:tc>
          <w:tcPr>
            <w:tcW w:w="21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достигнет</w:t>
            </w:r>
          </w:p>
        </w:tc>
      </w:tr>
      <w:tr w:rsidR="0076037C" w:rsidRPr="0078463E" w:rsidTr="00900252">
        <w:trPr>
          <w:trHeight w:val="83"/>
        </w:trPr>
        <w:tc>
          <w:tcPr>
            <w:tcW w:w="39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>_____</w:t>
      </w:r>
      <w:r w:rsidRPr="0078463E">
        <w:t>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 xml:space="preserve">                 </w:t>
      </w:r>
      <w:r w:rsidRPr="0078463E">
        <w:t xml:space="preserve">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8463E">
        <w:t xml:space="preserve">    4.  </w:t>
      </w:r>
      <w:proofErr w:type="gramStart"/>
      <w:r w:rsidRPr="0078463E"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оптимальный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5.   Существуют   ли   иные   варианты   достижения   заявленных  целей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предлагаемого  правового  регулирования?  Если  да  -  выделите  те из них,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6.   </w:t>
      </w:r>
      <w:proofErr w:type="gramStart"/>
      <w:r w:rsidRPr="0078463E">
        <w:t>Какие,   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7.  Повлияет  ли  введение  предлагаемого  правового  регулирования  </w:t>
      </w:r>
      <w:proofErr w:type="gramStart"/>
      <w:r w:rsidRPr="0078463E">
        <w:t>на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Оцените,  насколько  полно  и  точно  отражены обязанности, ответственность субъектов правового регулирования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8.  Считаете  ли  Вы,  что  предлагаемые  нормы  не  соответствуют  или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9.  Существуют  ли  в  предлагаемом  правовом  регулировании положения,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proofErr w:type="gramStart"/>
      <w:r w:rsidRPr="0078463E">
        <w:t>которые</w:t>
      </w:r>
      <w:proofErr w:type="gramEnd"/>
      <w:r w:rsidRPr="0078463E">
        <w:t xml:space="preserve">    необоснованно    затрудняют    ведение   предпринимательской   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  <w:proofErr w:type="gramStart"/>
      <w:r w:rsidRPr="0078463E">
        <w:t>(укажите, какие положения затрудняют ведение предпринимательской и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инвестиционной деятельности)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10.    Приведите   обоснования   по   каждому   указанному   положению,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дополнительно определив: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создает ли исполнение положения правового регулирования существенные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риски    ведения   предпринимательской   и   инвестиционной   деятельности,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поспособствует ли возникновению необоснованных прав органов </w:t>
      </w:r>
      <w:proofErr w:type="gramStart"/>
      <w:r w:rsidRPr="0078463E">
        <w:t>государственной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власти   и   должностных   лиц,  допускает  ли  возможность  </w:t>
      </w:r>
      <w:proofErr w:type="gramStart"/>
      <w:r w:rsidRPr="0078463E">
        <w:t>избирательного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применения норм?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приводит ли исполнение положения правового регулирования: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-     к     возникновению     избыточных     обязанностей    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(укажите, возникновение избыточных обязанностей)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(укажите, какие виды затрат возрастут)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возникновению  избыточных  запретов  и  ограничений для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 конкретные примеры)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11.  Требуется ли переходный период для вступления в силу предлагаемого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правового  регулирования  (если  да  -  какова его продолжительность) какие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требуется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12.  Какие,  на  Ваш  взгляд,  целесообразно  применить  исключения  по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введению правового регулирования в отношении отдельных групп лиц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(приведите соответствующее обоснование)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13.   Иные   предложения   и  замечания,  которые,  по  Вашему  мнению,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целесообразно учесть в рамках оценки регулирующего воздействия.</w:t>
      </w:r>
    </w:p>
    <w:p w:rsidR="00960A8A" w:rsidRPr="0076037C" w:rsidRDefault="0076037C" w:rsidP="0076037C">
      <w:r w:rsidRPr="0078463E">
        <w:t>__________________________________</w:t>
      </w:r>
      <w:r>
        <w:t>______________________________</w:t>
      </w:r>
      <w:r w:rsidRPr="0078463E">
        <w:t xml:space="preserve">   </w:t>
      </w:r>
      <w:r w:rsidRPr="008F5B70">
        <w:rPr>
          <w:szCs w:val="28"/>
        </w:rPr>
        <w:t xml:space="preserve"> </w:t>
      </w:r>
    </w:p>
    <w:sectPr w:rsidR="00960A8A" w:rsidRPr="0076037C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1"/>
    <w:rsid w:val="000F3973"/>
    <w:rsid w:val="00293CE0"/>
    <w:rsid w:val="002E42E8"/>
    <w:rsid w:val="00431D96"/>
    <w:rsid w:val="005F0720"/>
    <w:rsid w:val="00704192"/>
    <w:rsid w:val="0076037C"/>
    <w:rsid w:val="009066F8"/>
    <w:rsid w:val="00933504"/>
    <w:rsid w:val="00960A8A"/>
    <w:rsid w:val="009A4B53"/>
    <w:rsid w:val="00A071E6"/>
    <w:rsid w:val="00BA7138"/>
    <w:rsid w:val="00BD7A01"/>
    <w:rsid w:val="00DF3186"/>
    <w:rsid w:val="00EA26DB"/>
    <w:rsid w:val="00F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4</cp:revision>
  <dcterms:created xsi:type="dcterms:W3CDTF">2019-05-21T11:21:00Z</dcterms:created>
  <dcterms:modified xsi:type="dcterms:W3CDTF">2019-12-04T11:51:00Z</dcterms:modified>
</cp:coreProperties>
</file>