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487" w:rsidRPr="005D1487" w:rsidRDefault="00F65DD6" w:rsidP="005D148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1487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5D1487" w:rsidRPr="005D1487">
        <w:rPr>
          <w:rFonts w:ascii="Times New Roman" w:eastAsia="Calibri" w:hAnsi="Times New Roman" w:cs="Times New Roman"/>
          <w:b/>
          <w:sz w:val="28"/>
          <w:szCs w:val="28"/>
        </w:rPr>
        <w:t>Роспотребнадзор</w:t>
      </w:r>
      <w:proofErr w:type="spellEnd"/>
      <w:r w:rsidR="005D1487" w:rsidRPr="005D1487">
        <w:rPr>
          <w:rFonts w:ascii="Times New Roman" w:eastAsia="Calibri" w:hAnsi="Times New Roman" w:cs="Times New Roman"/>
          <w:b/>
          <w:sz w:val="28"/>
          <w:szCs w:val="28"/>
        </w:rPr>
        <w:t xml:space="preserve"> информирует</w:t>
      </w:r>
      <w:r w:rsidR="005D1487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5D1487" w:rsidRPr="005D148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D1487" w:rsidRPr="005D1487" w:rsidRDefault="005D1487" w:rsidP="005D1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Откажитесь от покупки изделий из драгоценных металлов с рук и небольших торговых точек.</w:t>
      </w: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магазина должна быть табличка с названием, указанием юр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или данных индивидуального предпринимателя, а также время работы, рассказали в ведомстве. Помимо этого, в торговой точке должны находиться информационный стенд или уголок потребителя.</w:t>
      </w: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1487">
        <w:rPr>
          <w:rFonts w:ascii="Times New Roman" w:eastAsia="Calibri" w:hAnsi="Times New Roman" w:cs="Times New Roman"/>
        </w:rPr>
        <w:t xml:space="preserve">Приобретать украшения лучше в специализированных магазинах с хорошей репутацией. </w:t>
      </w: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Покупать изделия из драгоценных металлов с рук и в небольших торговых точках не стоит. Однако вне зависимости от размера торговая точка не должна быть "безымянной": у нее должна быть вывеска с фирменным названием, указанием юридического лица или данных индивидуального предпринимателя, время работы.</w:t>
      </w:r>
    </w:p>
    <w:p w:rsidR="005D1487" w:rsidRPr="005D1487" w:rsidRDefault="005D1487" w:rsidP="005D1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Разрешена онлайн-продажа ювелирных изделий из драгоценных металлов или камней при соблюдении всех правил продажи ювелирных изделий. Также следует обратить внимание на то, что продажа ювелирных и других изделий из драгоценных металлов, произведенных в РФ, ввезенных на ее территорию, подлежащих клеймению в порядке, установленном российским законодательством, </w:t>
      </w: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осуществляется только при наличии на них оттисков государственных пробирных клейм, а также оттисков </w:t>
      </w:r>
      <w:proofErr w:type="spellStart"/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именников</w:t>
      </w:r>
      <w:proofErr w:type="spellEnd"/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изделий отечественного производства).</w:t>
      </w:r>
    </w:p>
    <w:p w:rsidR="005D1487" w:rsidRPr="005D1487" w:rsidRDefault="005D1487" w:rsidP="005D1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установлены следующие пробы:</w:t>
      </w:r>
    </w:p>
    <w:p w:rsidR="005D1487" w:rsidRPr="005D1487" w:rsidRDefault="005D1487" w:rsidP="005D14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платиновые – 850, 585</w:t>
      </w:r>
    </w:p>
    <w:p w:rsidR="005D1487" w:rsidRPr="005D1487" w:rsidRDefault="005D1487" w:rsidP="005D14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золотые – 999, 958, 916, 875, 750, 585, 583, 500, 375</w:t>
      </w:r>
    </w:p>
    <w:p w:rsidR="005D1487" w:rsidRPr="005D1487" w:rsidRDefault="005D1487" w:rsidP="005D14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серебряные – 999, 960, 925, 875, 830, 800;</w:t>
      </w:r>
    </w:p>
    <w:p w:rsidR="005D1487" w:rsidRPr="005D1487" w:rsidRDefault="005D1487" w:rsidP="005D14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палладиевые – 850, 500.</w:t>
      </w:r>
    </w:p>
    <w:p w:rsidR="005D1487" w:rsidRPr="005D1487" w:rsidRDefault="005D1487" w:rsidP="005D1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Ювелирные и другие изделия из драгоценных металлов и (или) драгоценных камней должны иметь опломбированные ярлыки с указанием наименования изделия и его изготовителя, вида драгоценного металла, артикула, пробы, массы, вида и характеристики вставок, в том числе способа обработки, изменившего качественно-цветовые и стоимостные характеристики драгоценного камня, а также цены изделия (цены за 1 грамм изделия без вставок).</w:t>
      </w:r>
    </w:p>
    <w:p w:rsidR="005D1487" w:rsidRPr="005D1487" w:rsidRDefault="005D1487" w:rsidP="005D1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в качестве вставок материалов искусственного происхождения, на ярлыках должна быть указана информация о том, что данный камень не является драгоценным.</w:t>
      </w:r>
    </w:p>
    <w:p w:rsidR="005D1487" w:rsidRPr="005D1487" w:rsidRDefault="005D1487" w:rsidP="005D1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обязан довести до покупателя следующую информацию:</w:t>
      </w:r>
    </w:p>
    <w:p w:rsidR="005D1487" w:rsidRPr="005D1487" w:rsidRDefault="005D1487" w:rsidP="005D14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фирменное наименование изготовителя изделия;</w:t>
      </w:r>
    </w:p>
    <w:p w:rsidR="005D1487" w:rsidRPr="005D1487" w:rsidRDefault="005D1487" w:rsidP="005D14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(если он установлен), а также срок годности;</w:t>
      </w:r>
    </w:p>
    <w:p w:rsidR="005D1487" w:rsidRPr="005D1487" w:rsidRDefault="005D1487" w:rsidP="005D14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цену в рублях и условия приобретения товара, если продавцом допускается продажа ювелирного изделия в кредит – размер кредита, полную сумму, подлежащую выплате потребителем, и график погашения этой суммы.</w:t>
      </w:r>
    </w:p>
    <w:p w:rsidR="005D1487" w:rsidRPr="005D1487" w:rsidRDefault="005D1487" w:rsidP="005D1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украшение приобретается в ломбарде, то помимо вышеперечисленной информации, продавец обязан в письменной форме (в товарном чеке, на ярлыке или в любых других документах, которые передаются вместе с драгоценным изделием) уведомить о недостатках изделия или о том, что товар ранее находился в употреблении.</w:t>
      </w:r>
    </w:p>
    <w:p w:rsidR="005D1487" w:rsidRPr="005D1487" w:rsidRDefault="005D1487" w:rsidP="005D1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продавец должен ознакомить покупателя с товарно-сопроводительной документацией на приобретаемое ювелирное изделие или украшение из драгоценных </w:t>
      </w:r>
      <w:proofErr w:type="spellStart"/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камней.В</w:t>
      </w:r>
      <w:proofErr w:type="spellEnd"/>
      <w:r w:rsidRPr="005D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случае, если кассовый чек на товар не содержит наименование товара, пробу, вид и характеристику драгоценного камня, артикул, вместе с товаром покупателю должен быть передан товарный чек, в котором указываются эти сведения: продавец, дата продажи и цена товара. Лицо, непосредственно осуществляющее продажу товара, проставляет подпись.</w:t>
      </w:r>
    </w:p>
    <w:p w:rsidR="005D1487" w:rsidRDefault="005D1487" w:rsidP="005D1487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487">
        <w:rPr>
          <w:rFonts w:ascii="Calibri" w:eastAsia="Calibri" w:hAnsi="Calibri" w:cs="Times New Roman"/>
        </w:rPr>
        <w:t xml:space="preserve"> </w:t>
      </w:r>
      <w:r w:rsidRPr="005D1487">
        <w:rPr>
          <w:rFonts w:ascii="Times New Roman" w:eastAsia="Calibri" w:hAnsi="Times New Roman" w:cs="Times New Roman"/>
          <w:sz w:val="24"/>
          <w:szCs w:val="24"/>
        </w:rPr>
        <w:t>В заключение Роспотребнадзор рекомендует гражданам учитывать, что не подошедшее по размеру или разонравившееся ювелирное изделие надлежащего качества вернуть или обменять на аналогичный товар не получится.</w:t>
      </w:r>
      <w:bookmarkStart w:id="0" w:name="_GoBack"/>
      <w:bookmarkEnd w:id="0"/>
    </w:p>
    <w:sectPr w:rsidR="005D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06E5"/>
    <w:multiLevelType w:val="multilevel"/>
    <w:tmpl w:val="7CCA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C68DD"/>
    <w:multiLevelType w:val="multilevel"/>
    <w:tmpl w:val="4B0A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3"/>
    <w:rsid w:val="00453023"/>
    <w:rsid w:val="005D1487"/>
    <w:rsid w:val="00D57914"/>
    <w:rsid w:val="00F6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0C470-22CE-4063-AEDC-BAE29453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Елена Сергеевна</dc:creator>
  <cp:keywords/>
  <dc:description/>
  <cp:lastModifiedBy>АЗАРОВА Татьяна Ивановна</cp:lastModifiedBy>
  <cp:revision>2</cp:revision>
  <cp:lastPrinted>2021-12-13T09:21:00Z</cp:lastPrinted>
  <dcterms:created xsi:type="dcterms:W3CDTF">2021-12-20T08:26:00Z</dcterms:created>
  <dcterms:modified xsi:type="dcterms:W3CDTF">2021-12-20T08:26:00Z</dcterms:modified>
</cp:coreProperties>
</file>