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4F" w:rsidRDefault="00526484" w:rsidP="005F3B4F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участии в ХХХ Выставка – ярмарке</w:t>
      </w:r>
    </w:p>
    <w:p w:rsidR="00526484" w:rsidRDefault="00526484" w:rsidP="005F3B4F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«ЛАДЬЯ. </w:t>
      </w:r>
      <w:r w:rsidR="005F3B4F">
        <w:rPr>
          <w:b/>
          <w:sz w:val="28"/>
          <w:szCs w:val="28"/>
        </w:rPr>
        <w:t>Зимняя сказ</w:t>
      </w:r>
      <w:bookmarkStart w:id="0" w:name="_GoBack"/>
      <w:bookmarkEnd w:id="0"/>
      <w:r w:rsidR="005F3B4F">
        <w:rPr>
          <w:b/>
          <w:sz w:val="28"/>
          <w:szCs w:val="28"/>
        </w:rPr>
        <w:t>ка – 2021»</w:t>
      </w:r>
    </w:p>
    <w:p w:rsidR="005F3B4F" w:rsidRDefault="005F3B4F" w:rsidP="005F3B4F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526484" w:rsidRDefault="00772F03" w:rsidP="0052648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промышленности и транспорта Воронежской области информирует, что в период с 15 по 19 декабря 2021 г. в г. Москве состоится ХХХ Юбилейная Выставка – ярмарка НХП и ремесел России «ЛАДЬЯ. Зимняя сказка – 2021».</w:t>
      </w:r>
    </w:p>
    <w:p w:rsidR="00772F03" w:rsidRPr="00526484" w:rsidRDefault="00772F03" w:rsidP="0052648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народных промыслов, ремесленной деятельности и туризма имеет важное значение для сохранения национальной идентичности и уникальной культуры народов Российской Федерации.</w:t>
      </w:r>
    </w:p>
    <w:p w:rsidR="00A54FE0" w:rsidRDefault="00A54FE0"/>
    <w:sectPr w:rsidR="00A5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A6"/>
    <w:rsid w:val="00526484"/>
    <w:rsid w:val="005F3B4F"/>
    <w:rsid w:val="006877A6"/>
    <w:rsid w:val="00772F03"/>
    <w:rsid w:val="00A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7A30-22E2-4B73-BC0B-E0B1735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*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Алексеевна</dc:creator>
  <cp:keywords/>
  <dc:description/>
  <cp:lastModifiedBy>АЗАРОВА Татьяна Ивановна</cp:lastModifiedBy>
  <cp:revision>4</cp:revision>
  <dcterms:created xsi:type="dcterms:W3CDTF">2021-05-18T09:36:00Z</dcterms:created>
  <dcterms:modified xsi:type="dcterms:W3CDTF">2021-05-18T11:58:00Z</dcterms:modified>
</cp:coreProperties>
</file>