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00" w:rsidRDefault="00371900" w:rsidP="003719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00">
        <w:rPr>
          <w:rFonts w:ascii="Times New Roman" w:hAnsi="Times New Roman" w:cs="Times New Roman"/>
          <w:b/>
          <w:sz w:val="28"/>
          <w:szCs w:val="28"/>
        </w:rPr>
        <w:t>Конкурс «Торговля России»</w:t>
      </w:r>
    </w:p>
    <w:p w:rsidR="00371900" w:rsidRPr="00371900" w:rsidRDefault="00371900" w:rsidP="003719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00" w:rsidRDefault="00371900" w:rsidP="00371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информирует о проведении в 2022 году конкурса</w:t>
      </w:r>
    </w:p>
    <w:p w:rsidR="00371900" w:rsidRDefault="00371900" w:rsidP="00371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«Торговля России» (далее - Конкурс), главной задачей которого является</w:t>
      </w:r>
    </w:p>
    <w:p w:rsidR="00371900" w:rsidRDefault="00371900" w:rsidP="00371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популяризация передового отраслевого опыта и лучших практик</w:t>
      </w:r>
    </w:p>
    <w:p w:rsidR="00371900" w:rsidRDefault="00371900" w:rsidP="00371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торговли в России.</w:t>
      </w:r>
    </w:p>
    <w:p w:rsidR="00371900" w:rsidRDefault="00371900" w:rsidP="00371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будут определены в следующих номинациях:</w:t>
      </w:r>
    </w:p>
    <w:p w:rsidR="00371900" w:rsidRDefault="00371900" w:rsidP="00371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торговый город», «Лучшая торговая улица», «Лучший нестационарный торговый объект», «Лучший розничный рынок», «Лучшая ярмарка», «Лучший мобильный торговый объект», «Лучший магазин», «Лучший объект фаст-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«Лучший торговый фестиваль», «Лучший оптовый продовольственный рынок» и «Лучшая фирменная сеть местного товаропроизводителя».</w:t>
      </w:r>
    </w:p>
    <w:p w:rsidR="00371900" w:rsidRDefault="00371900" w:rsidP="003719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проведения Конкурса:</w:t>
      </w:r>
    </w:p>
    <w:p w:rsidR="00371900" w:rsidRDefault="00371900" w:rsidP="00371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Сбор заявок участников: 01.02.2022 – 01.05.2022;</w:t>
      </w:r>
    </w:p>
    <w:p w:rsidR="00371900" w:rsidRDefault="00371900" w:rsidP="00371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Квалификационный отбор, объявление победителей: до 25.05.2022;</w:t>
      </w:r>
    </w:p>
    <w:p w:rsidR="00371900" w:rsidRDefault="00371900" w:rsidP="00371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Церемония награждения победителей: 06.06.2022.</w:t>
      </w:r>
    </w:p>
    <w:p w:rsidR="00371900" w:rsidRDefault="00371900" w:rsidP="00670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необходимо оформить заявку на сайте</w:t>
      </w:r>
      <w:r w:rsidR="0067014E">
        <w:rPr>
          <w:rFonts w:ascii="Times New Roman" w:hAnsi="Times New Roman" w:cs="Times New Roman"/>
          <w:sz w:val="28"/>
          <w:szCs w:val="28"/>
        </w:rPr>
        <w:t>-т</w:t>
      </w:r>
      <w:r>
        <w:rPr>
          <w:rFonts w:ascii="Times New Roman" w:hAnsi="Times New Roman" w:cs="Times New Roman"/>
          <w:sz w:val="28"/>
          <w:szCs w:val="28"/>
        </w:rPr>
        <w:t xml:space="preserve">орговля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1900" w:rsidRDefault="00371900" w:rsidP="00371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чения более подробной информации просьба обращаться:</w:t>
      </w:r>
    </w:p>
    <w:p w:rsidR="00371900" w:rsidRDefault="00371900" w:rsidP="00371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(495) 924-02-80, tr@russiant.org – Нехаевский Николай Алексеевич, координатор Конкурса.</w:t>
      </w:r>
    </w:p>
    <w:sectPr w:rsidR="0037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3"/>
    <w:rsid w:val="001E5293"/>
    <w:rsid w:val="00371900"/>
    <w:rsid w:val="00460416"/>
    <w:rsid w:val="0067014E"/>
    <w:rsid w:val="0083590C"/>
    <w:rsid w:val="00E9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0C523-3514-428E-B656-5AD73B08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Елена Сергеевна</dc:creator>
  <cp:keywords/>
  <dc:description/>
  <cp:lastModifiedBy>АЗАРОВА Татьяна Ивановна</cp:lastModifiedBy>
  <cp:revision>3</cp:revision>
  <dcterms:created xsi:type="dcterms:W3CDTF">2022-02-02T11:26:00Z</dcterms:created>
  <dcterms:modified xsi:type="dcterms:W3CDTF">2022-02-02T11:26:00Z</dcterms:modified>
</cp:coreProperties>
</file>