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F3" w:rsidRDefault="00C80435">
      <w:pPr>
        <w:pStyle w:val="1"/>
        <w:ind w:firstLine="800"/>
        <w:jc w:val="both"/>
      </w:pPr>
      <w:r>
        <w:t xml:space="preserve">Министерство </w:t>
      </w:r>
      <w:r w:rsidR="00AD61D2">
        <w:t xml:space="preserve">труда и занятости населения </w:t>
      </w:r>
      <w:r>
        <w:t>Воронежской области информирует о проведении в период с 15 по 31 декабря 2024 года интернет- голосования в отношении работ учас</w:t>
      </w:r>
      <w:r w:rsidR="00AD61D2">
        <w:t>т</w:t>
      </w:r>
      <w:r>
        <w:t>ников ежегодного областного конкурса детского рисунка «Охрана груда глазами детей»</w:t>
      </w:r>
      <w:r>
        <w:t xml:space="preserve">. Участники Конкурса, набравшие </w:t>
      </w:r>
      <w:r>
        <w:rPr>
          <w:color w:val="3A4B56"/>
        </w:rPr>
        <w:t xml:space="preserve">в </w:t>
      </w:r>
      <w:r>
        <w:t xml:space="preserve">результате </w:t>
      </w:r>
      <w:r w:rsidR="00AD61D2">
        <w:t>интернет</w:t>
      </w:r>
      <w:r>
        <w:t>-голосования наибольшее количество голосов в своих возросших группах, будут признаны победителями Кон</w:t>
      </w:r>
      <w:r w:rsidR="00AD61D2">
        <w:t>курса</w:t>
      </w:r>
      <w:r>
        <w:t>.</w:t>
      </w:r>
    </w:p>
    <w:p w:rsidR="001D30F3" w:rsidRDefault="00AD61D2">
      <w:pPr>
        <w:pStyle w:val="1"/>
        <w:spacing w:line="372" w:lineRule="auto"/>
        <w:ind w:firstLine="800"/>
        <w:jc w:val="both"/>
      </w:pPr>
      <w:r>
        <w:t xml:space="preserve">Интернет-голосование проводится в государственной информационной системе Воронежской области «Активный электронный гражданин»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AD61D2">
        <w:instrText>https://e-active.govvrn.ru</w:instrText>
      </w:r>
      <w:r>
        <w:instrText xml:space="preserve">" </w:instrText>
      </w:r>
      <w:r>
        <w:fldChar w:fldCharType="separate"/>
      </w:r>
      <w:r w:rsidRPr="00494FB8">
        <w:rPr>
          <w:rStyle w:val="a4"/>
        </w:rPr>
        <w:t>https://e-active.</w:t>
      </w:r>
      <w:r w:rsidRPr="00494FB8">
        <w:rPr>
          <w:rStyle w:val="a4"/>
        </w:rPr>
        <w:t>g</w:t>
      </w:r>
      <w:r w:rsidRPr="00494FB8">
        <w:rPr>
          <w:rStyle w:val="a4"/>
        </w:rPr>
        <w:t>ovvrn.ru</w:t>
      </w:r>
      <w:r>
        <w:fldChar w:fldCharType="end"/>
      </w:r>
      <w:r>
        <w:t xml:space="preserve"> в разделе «Голосования». </w:t>
      </w:r>
      <w:r w:rsidR="00C80435">
        <w:t xml:space="preserve">Голосование будет доступно с 15 декабря 2024 </w:t>
      </w:r>
      <w:r>
        <w:t>г</w:t>
      </w:r>
      <w:r w:rsidR="00C80435">
        <w:t>ода.</w:t>
      </w:r>
    </w:p>
    <w:sectPr w:rsidR="001D30F3" w:rsidSect="00AD61D2">
      <w:pgSz w:w="11900" w:h="16840"/>
      <w:pgMar w:top="1735" w:right="1072" w:bottom="1139" w:left="1240" w:header="1307" w:footer="7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0435">
      <w:r>
        <w:separator/>
      </w:r>
    </w:p>
  </w:endnote>
  <w:endnote w:type="continuationSeparator" w:id="0">
    <w:p w:rsidR="00000000" w:rsidRDefault="00C8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F3" w:rsidRDefault="001D30F3"/>
  </w:footnote>
  <w:footnote w:type="continuationSeparator" w:id="0">
    <w:p w:rsidR="001D30F3" w:rsidRDefault="001D30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3"/>
    <w:rsid w:val="001D30F3"/>
    <w:rsid w:val="00AD61D2"/>
    <w:rsid w:val="00C8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2CA58-3567-41B4-8B50-8889DFDD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A4B5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4B56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3A4B56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rPr>
      <w:rFonts w:ascii="Segoe UI" w:eastAsia="Segoe UI" w:hAnsi="Segoe UI" w:cs="Segoe UI"/>
      <w:color w:val="3A4B56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52" w:lineRule="auto"/>
    </w:pPr>
    <w:rPr>
      <w:rFonts w:ascii="Times New Roman" w:eastAsia="Times New Roman" w:hAnsi="Times New Roman" w:cs="Times New Roman"/>
      <w:color w:val="3A4B56"/>
      <w:sz w:val="17"/>
      <w:szCs w:val="17"/>
    </w:rPr>
  </w:style>
  <w:style w:type="paragraph" w:customStyle="1" w:styleId="50">
    <w:name w:val="Основной текст (5)"/>
    <w:basedOn w:val="a"/>
    <w:link w:val="5"/>
    <w:pPr>
      <w:jc w:val="right"/>
    </w:pPr>
    <w:rPr>
      <w:rFonts w:ascii="Times New Roman" w:eastAsia="Times New Roman" w:hAnsi="Times New Roman" w:cs="Times New Roman"/>
      <w:smallCaps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360" w:line="180" w:lineRule="auto"/>
      <w:ind w:right="380"/>
      <w:jc w:val="right"/>
    </w:pPr>
    <w:rPr>
      <w:rFonts w:ascii="Arial" w:eastAsia="Arial" w:hAnsi="Arial" w:cs="Arial"/>
      <w:i/>
      <w:iCs/>
      <w:color w:val="3A4B56"/>
      <w:sz w:val="38"/>
      <w:szCs w:val="38"/>
    </w:rPr>
  </w:style>
  <w:style w:type="character" w:styleId="a4">
    <w:name w:val="Hyperlink"/>
    <w:basedOn w:val="a0"/>
    <w:uiPriority w:val="99"/>
    <w:unhideWhenUsed/>
    <w:rsid w:val="00AD61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61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АЗАРОВА Татьяна Ивановна</cp:lastModifiedBy>
  <cp:revision>2</cp:revision>
  <dcterms:created xsi:type="dcterms:W3CDTF">2024-12-23T07:22:00Z</dcterms:created>
  <dcterms:modified xsi:type="dcterms:W3CDTF">2024-12-23T07:54:00Z</dcterms:modified>
</cp:coreProperties>
</file>