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0B" w:rsidRDefault="00EB28BC" w:rsidP="00356F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Как не заблудится в лесу.</w:t>
      </w:r>
    </w:p>
    <w:p w:rsidR="00356FB5" w:rsidRPr="001C2AD9" w:rsidRDefault="00356FB5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 xml:space="preserve">Если Вы собираетесь совершить поход (путешествие) в лес в составе туристической группы, обязательным условием является заблаговременное информирование Главного управления МЧС России по Воронежской области представителем туристической организации (туристов) о совершении маршрута. Это делается для того, чтобы в случае если группа туристов заблудилась или на маршруте произошло происшествие, спасатели могли определить местоположение группы и оперативно начать поиски. Поэтому информацию о совершении такого уведомления лучше уточнить у представителя </w:t>
      </w:r>
      <w:proofErr w:type="gramStart"/>
      <w:r w:rsidRPr="001C2AD9">
        <w:rPr>
          <w:sz w:val="28"/>
          <w:szCs w:val="28"/>
        </w:rPr>
        <w:t>туристической  организации</w:t>
      </w:r>
      <w:proofErr w:type="gramEnd"/>
      <w:r w:rsidRPr="001C2AD9">
        <w:rPr>
          <w:sz w:val="28"/>
          <w:szCs w:val="28"/>
        </w:rPr>
        <w:t xml:space="preserve"> (руководителя группы туристов) заранее, до начала путешествия.</w:t>
      </w:r>
    </w:p>
    <w:p w:rsidR="001C2AD9" w:rsidRPr="001C2AD9" w:rsidRDefault="001C2AD9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>Собравшись в лес самостоятельно, обсудите с близкими маршрут и время возвращения.</w:t>
      </w:r>
    </w:p>
    <w:p w:rsidR="00356FB5" w:rsidRPr="001C2AD9" w:rsidRDefault="001C2AD9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 xml:space="preserve">Перед походом в лес пополните баланс денежных средств сотового телефона, а также проверьте заряд батареи. Возьмите с собой компас, спички, завернутые в полиэтилен, нож, </w:t>
      </w:r>
      <w:proofErr w:type="gramStart"/>
      <w:r w:rsidRPr="001C2AD9">
        <w:rPr>
          <w:sz w:val="28"/>
          <w:szCs w:val="28"/>
        </w:rPr>
        <w:t>средства  от</w:t>
      </w:r>
      <w:proofErr w:type="gramEnd"/>
      <w:r w:rsidRPr="001C2AD9">
        <w:rPr>
          <w:sz w:val="28"/>
          <w:szCs w:val="28"/>
        </w:rPr>
        <w:t xml:space="preserve"> насекомых, небольшой запас воды и продуктов. Тем, кто постоянно пользуется лекарствами, нужно иметь при себе медикаменты. Не лишним   </w:t>
      </w:r>
      <w:r w:rsidR="00356FB5" w:rsidRPr="001C2AD9">
        <w:rPr>
          <w:sz w:val="28"/>
          <w:szCs w:val="28"/>
        </w:rPr>
        <w:t xml:space="preserve"> </w:t>
      </w:r>
      <w:r w:rsidRPr="001C2AD9">
        <w:rPr>
          <w:sz w:val="28"/>
          <w:szCs w:val="28"/>
        </w:rPr>
        <w:t xml:space="preserve">будет использование </w:t>
      </w:r>
      <w:r w:rsidRPr="001C2AD9">
        <w:rPr>
          <w:sz w:val="28"/>
          <w:szCs w:val="28"/>
          <w:lang w:val="en-US"/>
        </w:rPr>
        <w:t>GPS</w:t>
      </w:r>
      <w:r w:rsidRPr="001C2AD9">
        <w:rPr>
          <w:sz w:val="28"/>
          <w:szCs w:val="28"/>
        </w:rPr>
        <w:t>-</w:t>
      </w:r>
      <w:proofErr w:type="spellStart"/>
      <w:r w:rsidRPr="001C2AD9">
        <w:rPr>
          <w:sz w:val="28"/>
          <w:szCs w:val="28"/>
        </w:rPr>
        <w:t>трекера</w:t>
      </w:r>
      <w:proofErr w:type="spellEnd"/>
      <w:r w:rsidRPr="001C2AD9">
        <w:rPr>
          <w:sz w:val="28"/>
          <w:szCs w:val="28"/>
        </w:rPr>
        <w:t>.</w:t>
      </w:r>
    </w:p>
    <w:p w:rsidR="001C2AD9" w:rsidRPr="001C2AD9" w:rsidRDefault="001C2AD9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>Оденьтесь ярко. Лучше всего подойдет одежда красного, желтого, белого или оранжевого цвета. По возможности наклейте на одежду светоотражающие полоски или рисунки.</w:t>
      </w:r>
    </w:p>
    <w:p w:rsidR="001C2AD9" w:rsidRPr="001C2AD9" w:rsidRDefault="001C2AD9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>Постарайтесь запомнить по пути как можно больше предметов – какие-то необычные деревья, овраги, камни, ручьи и т.д.</w:t>
      </w:r>
    </w:p>
    <w:p w:rsidR="001C2AD9" w:rsidRDefault="001C2AD9" w:rsidP="00356FB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C2AD9">
        <w:rPr>
          <w:sz w:val="28"/>
          <w:szCs w:val="28"/>
        </w:rPr>
        <w:t>Приехав на машине, при углублении в лес, оставляйте включенной магнитолу и не уходите туда, где не слышно музыку.</w:t>
      </w:r>
    </w:p>
    <w:p w:rsidR="001C2AD9" w:rsidRDefault="001C2AD9" w:rsidP="001C2AD9">
      <w:pPr>
        <w:jc w:val="both"/>
        <w:rPr>
          <w:sz w:val="28"/>
          <w:szCs w:val="28"/>
        </w:rPr>
      </w:pPr>
    </w:p>
    <w:p w:rsidR="001C2AD9" w:rsidRDefault="001C2AD9" w:rsidP="001C2AD9">
      <w:pPr>
        <w:jc w:val="both"/>
        <w:rPr>
          <w:sz w:val="28"/>
          <w:szCs w:val="28"/>
        </w:rPr>
      </w:pPr>
    </w:p>
    <w:p w:rsidR="001C2AD9" w:rsidRPr="00D45DAF" w:rsidRDefault="001C2AD9" w:rsidP="001C2AD9">
      <w:pPr>
        <w:jc w:val="center"/>
        <w:rPr>
          <w:b/>
          <w:sz w:val="28"/>
          <w:szCs w:val="28"/>
        </w:rPr>
      </w:pPr>
      <w:r w:rsidRPr="00D45DAF">
        <w:rPr>
          <w:b/>
          <w:sz w:val="28"/>
          <w:szCs w:val="28"/>
        </w:rPr>
        <w:t>Если заблудился в лесу.</w:t>
      </w:r>
    </w:p>
    <w:p w:rsidR="001C2AD9" w:rsidRDefault="001C2AD9" w:rsidP="001C2AD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вы заблудились в лесу:</w:t>
      </w:r>
    </w:p>
    <w:p w:rsidR="001C2AD9" w:rsidRDefault="001C2AD9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паникуйте, остановитесь и подумайте – откуда пришли, не слышно ли криков, шума машин и иных звуков. Так, например, работающий трактор слышно за 3-4 км, проходящий поезд до 10 км, лай собак слышно на расстоянии 2-3 км. Если есть возможность – влезьте на высокое дерево и осмотритесь. Трубы на крышах можно</w:t>
      </w:r>
      <w:r w:rsidR="00CD2A1F">
        <w:rPr>
          <w:sz w:val="28"/>
          <w:szCs w:val="28"/>
        </w:rPr>
        <w:t xml:space="preserve"> увидеть за 3 км, заводские трубы – за 6 км, колокольни и башни – за 15 км.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точно знаете, что вас будут искать – оставайтесь на месте, разведите костер, так как по дыму найти человека гораздо проще.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ищете дорогу сами – старайтесь не петлять, ориентируйтесь по солнцу. Хорошо, если удалось выйти на линию электропередач, железную дорогу, газопровод, реку – идя вдоль этих объектов, всегда выйдете к людям, пусть и не там, где предполагали.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Подавайте звуковые сигналы, можно ударами палки о деревья, звук от них далеко расходиться по лесу.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нашли в лесу тропинку, определите сначала – не звериная ли она. Если ветки то и дело бьют вам в лицо и грудь, это значит, что дорожка протоптана животными. Немедленно сойдите с нее.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Оставайте</w:t>
      </w:r>
      <w:proofErr w:type="spellEnd"/>
      <w:r>
        <w:rPr>
          <w:sz w:val="28"/>
          <w:szCs w:val="28"/>
        </w:rPr>
        <w:t xml:space="preserve"> по дороге «зарубки» - надломленная ветка, стрела, выложенная из камней, привязанный к кусту кусок ткани.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движения, можно ориентироваться по сторонам света без компаса. Кора </w:t>
      </w:r>
      <w:proofErr w:type="gramStart"/>
      <w:r>
        <w:rPr>
          <w:sz w:val="28"/>
          <w:szCs w:val="28"/>
        </w:rPr>
        <w:t>березы  сосны</w:t>
      </w:r>
      <w:proofErr w:type="gramEnd"/>
      <w:r>
        <w:rPr>
          <w:sz w:val="28"/>
          <w:szCs w:val="28"/>
        </w:rPr>
        <w:t xml:space="preserve"> на северной стороне темнее, чем на южной, а стволы деревьев, камни, выступы скал гуще покрыты мхом и лишайниками. Все эти признаки бывают отчетливо выражены у отдельно стоящего дерева на поляне или опушке.</w:t>
      </w:r>
    </w:p>
    <w:p w:rsidR="00CD2A1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пробуйте сокращать путь. Не паникуйте, если поймете, что начинаете кружить. Это обычное явление. Один шаг у людей всегда короче другого. Как бы вы не старались идти прямо, вас обязательно будет заносить в сторону. Чтобы выдержать намеченное направление, необходимо выбирать хорошо заметный ориентир через каждые 100-150 м маршрута.</w:t>
      </w:r>
    </w:p>
    <w:p w:rsidR="00D45DAF" w:rsidRDefault="00CD2A1F" w:rsidP="001C2AD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все же ночь застала вас в лесу, подберите подходящее для ночлега место. Лучше выбрать сухое место на открытом участке около воды. Надо собрать как можно больше сухих</w:t>
      </w:r>
      <w:r w:rsidR="00D45DAF">
        <w:rPr>
          <w:sz w:val="28"/>
          <w:szCs w:val="28"/>
        </w:rPr>
        <w:t xml:space="preserve"> веток для разведения костра, чтобы он прогорел всю ночь. Это даст необходимое тепло и отпугнет хищников. Для ночлега стоит набрать еловые ветки, они лучше сохраняют тепло. Спать ложиться надо у костра, вытянувшись вдоль него.</w:t>
      </w:r>
    </w:p>
    <w:p w:rsidR="00D45DAF" w:rsidRDefault="00D45DAF" w:rsidP="00D45DAF">
      <w:pPr>
        <w:jc w:val="both"/>
        <w:rPr>
          <w:sz w:val="28"/>
          <w:szCs w:val="28"/>
        </w:rPr>
      </w:pPr>
    </w:p>
    <w:p w:rsidR="00CD2A1F" w:rsidRPr="00D45DAF" w:rsidRDefault="00D45DAF" w:rsidP="00D45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помнить, что сотовый телефон уже не раз помогал установить местонахождение заблудившихся граждан. Спасателям можно позвонить с мобильного без сим-карты и даже если вы на находитесь на территории «чужого оператора» сотовой связи. Для этого необходимо набрать номер 101 или 112 и попытаться объяснить свое местонахождение. </w:t>
      </w:r>
      <w:r w:rsidR="00CD2A1F" w:rsidRPr="00D45DAF">
        <w:rPr>
          <w:sz w:val="28"/>
          <w:szCs w:val="28"/>
        </w:rPr>
        <w:t xml:space="preserve"> </w:t>
      </w:r>
    </w:p>
    <w:p w:rsidR="00061612" w:rsidRPr="001C2AD9" w:rsidRDefault="00061612" w:rsidP="00356FB5">
      <w:pPr>
        <w:pStyle w:val="a4"/>
        <w:ind w:left="1035"/>
        <w:jc w:val="both"/>
      </w:pPr>
    </w:p>
    <w:sectPr w:rsidR="00061612" w:rsidRPr="001C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04CBA"/>
    <w:multiLevelType w:val="hybridMultilevel"/>
    <w:tmpl w:val="3022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50B5"/>
    <w:multiLevelType w:val="hybridMultilevel"/>
    <w:tmpl w:val="94D2BD4C"/>
    <w:lvl w:ilvl="0" w:tplc="DD9E88B2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FD55B45"/>
    <w:multiLevelType w:val="hybridMultilevel"/>
    <w:tmpl w:val="195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9"/>
    <w:rsid w:val="00044C99"/>
    <w:rsid w:val="00061612"/>
    <w:rsid w:val="001C2AD9"/>
    <w:rsid w:val="00356FB5"/>
    <w:rsid w:val="00367385"/>
    <w:rsid w:val="006B2E66"/>
    <w:rsid w:val="00816C52"/>
    <w:rsid w:val="009014B9"/>
    <w:rsid w:val="009C702F"/>
    <w:rsid w:val="00A30B0B"/>
    <w:rsid w:val="00B0014B"/>
    <w:rsid w:val="00CD2A1F"/>
    <w:rsid w:val="00D45DAF"/>
    <w:rsid w:val="00DC3463"/>
    <w:rsid w:val="00E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D263-F2BF-4568-B78C-96F7ADA6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4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АЗАРОВА Татьяна Ивановна</cp:lastModifiedBy>
  <cp:revision>2</cp:revision>
  <dcterms:created xsi:type="dcterms:W3CDTF">2020-12-03T08:39:00Z</dcterms:created>
  <dcterms:modified xsi:type="dcterms:W3CDTF">2020-12-03T08:39:00Z</dcterms:modified>
</cp:coreProperties>
</file>