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FB" w:rsidRPr="00255713" w:rsidRDefault="000618FB" w:rsidP="000618F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255713">
        <w:rPr>
          <w:rStyle w:val="a4"/>
          <w:b w:val="0"/>
          <w:sz w:val="28"/>
          <w:szCs w:val="28"/>
          <w:bdr w:val="none" w:sz="0" w:space="0" w:color="auto" w:frame="1"/>
        </w:rPr>
        <w:t>В НОТАРИАЛЬНОЙ ПАЛАТЕ ВОРОНЕЖСКОЙ ОБЛАСТИ СОСТОЯЛСЯ «КРУГЛЫЙ СТОЛ» ПО ВОПРОСАМ ВЗАИМОДЕЙСТВИЯ НОТАРИАТА И ОРГАНОВ, УПОЛНОМОЧЕННЫХ НА РЕГИСТРАЦИЮ ПРАВ В ОТНОШЕНИИ НЕДВИЖИМОГО ИМУЩЕСТВА</w:t>
      </w:r>
    </w:p>
    <w:p w:rsidR="000618FB" w:rsidRPr="00255713" w:rsidRDefault="000618FB" w:rsidP="004F3FA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PTSans-Bold" w:hAnsi="PTSans-Bold" w:cs="Arial"/>
          <w:sz w:val="21"/>
          <w:szCs w:val="21"/>
          <w:bdr w:val="none" w:sz="0" w:space="0" w:color="auto" w:frame="1"/>
        </w:rPr>
      </w:pPr>
    </w:p>
    <w:p w:rsidR="004F3FAD" w:rsidRPr="00255713" w:rsidRDefault="004F3FAD" w:rsidP="007A18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255713">
        <w:rPr>
          <w:rStyle w:val="a4"/>
          <w:b w:val="0"/>
          <w:sz w:val="28"/>
          <w:szCs w:val="28"/>
          <w:bdr w:val="none" w:sz="0" w:space="0" w:color="auto" w:frame="1"/>
        </w:rPr>
        <w:t>С</w:t>
      </w:r>
      <w:r w:rsidR="000618FB" w:rsidRPr="00255713">
        <w:rPr>
          <w:rStyle w:val="a4"/>
          <w:b w:val="0"/>
          <w:sz w:val="28"/>
          <w:szCs w:val="28"/>
          <w:bdr w:val="none" w:sz="0" w:space="0" w:color="auto" w:frame="1"/>
        </w:rPr>
        <w:t xml:space="preserve">пециалисты </w:t>
      </w:r>
      <w:r w:rsidR="000618FB" w:rsidRPr="00255713">
        <w:rPr>
          <w:rStyle w:val="a4"/>
          <w:b w:val="0"/>
          <w:sz w:val="28"/>
          <w:szCs w:val="28"/>
          <w:bdr w:val="none" w:sz="0" w:space="0" w:color="auto" w:frame="1"/>
        </w:rPr>
        <w:t xml:space="preserve">Управления Росреестра по Воронежской области </w:t>
      </w:r>
      <w:r w:rsidR="000618FB" w:rsidRPr="00255713">
        <w:rPr>
          <w:rStyle w:val="a4"/>
          <w:b w:val="0"/>
          <w:sz w:val="28"/>
          <w:szCs w:val="28"/>
          <w:bdr w:val="none" w:sz="0" w:space="0" w:color="auto" w:frame="1"/>
        </w:rPr>
        <w:t>приняли участие в заседании «круглого стола»</w:t>
      </w:r>
      <w:r w:rsidRPr="0025571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0618FB" w:rsidRPr="00255713">
        <w:rPr>
          <w:rStyle w:val="a4"/>
          <w:b w:val="0"/>
          <w:sz w:val="28"/>
          <w:szCs w:val="28"/>
          <w:bdr w:val="none" w:sz="0" w:space="0" w:color="auto" w:frame="1"/>
        </w:rPr>
        <w:t>по отдельным вопросам взаимодействия нотариата и органов, уполномоченных на регистрацию прав в отношении недвижимого имущества</w:t>
      </w:r>
      <w:r w:rsidR="000618FB" w:rsidRPr="00255713">
        <w:rPr>
          <w:b/>
          <w:sz w:val="28"/>
          <w:szCs w:val="28"/>
        </w:rPr>
        <w:t xml:space="preserve">. </w:t>
      </w:r>
      <w:r w:rsidR="000618FB" w:rsidRPr="00255713">
        <w:rPr>
          <w:rStyle w:val="a4"/>
          <w:b w:val="0"/>
          <w:sz w:val="28"/>
          <w:szCs w:val="28"/>
          <w:bdr w:val="none" w:sz="0" w:space="0" w:color="auto" w:frame="1"/>
        </w:rPr>
        <w:t xml:space="preserve">с участием представителей </w:t>
      </w:r>
      <w:r w:rsidR="000618FB" w:rsidRPr="00255713">
        <w:rPr>
          <w:rStyle w:val="a4"/>
          <w:b w:val="0"/>
          <w:sz w:val="28"/>
          <w:szCs w:val="28"/>
          <w:bdr w:val="none" w:sz="0" w:space="0" w:color="auto" w:frame="1"/>
        </w:rPr>
        <w:t xml:space="preserve">Нотариальной и Кадастровой палат области. </w:t>
      </w:r>
    </w:p>
    <w:p w:rsidR="004F3FAD" w:rsidRPr="00255713" w:rsidRDefault="004F3FAD" w:rsidP="007A18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033844" w:rsidRDefault="004F3FAD" w:rsidP="007A18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55713">
        <w:rPr>
          <w:sz w:val="28"/>
          <w:szCs w:val="28"/>
        </w:rPr>
        <w:t>В заседании приняли участие</w:t>
      </w:r>
    </w:p>
    <w:p w:rsidR="007A18CF" w:rsidRPr="00255713" w:rsidRDefault="007A18CF" w:rsidP="007A18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4F3FAD" w:rsidRPr="00255713" w:rsidRDefault="004F3FAD" w:rsidP="007A18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55713">
        <w:rPr>
          <w:b/>
          <w:sz w:val="28"/>
          <w:szCs w:val="28"/>
        </w:rPr>
        <w:t>- </w:t>
      </w:r>
      <w:r w:rsidRPr="00255713">
        <w:rPr>
          <w:rStyle w:val="a4"/>
          <w:b w:val="0"/>
          <w:sz w:val="28"/>
          <w:szCs w:val="28"/>
          <w:bdr w:val="none" w:sz="0" w:space="0" w:color="auto" w:frame="1"/>
        </w:rPr>
        <w:t>от НПВО</w:t>
      </w:r>
      <w:r w:rsidRPr="00255713">
        <w:rPr>
          <w:b/>
          <w:sz w:val="28"/>
          <w:szCs w:val="28"/>
        </w:rPr>
        <w:t xml:space="preserve">: </w:t>
      </w:r>
      <w:r w:rsidRPr="00255713">
        <w:rPr>
          <w:sz w:val="28"/>
          <w:szCs w:val="28"/>
        </w:rPr>
        <w:t xml:space="preserve">Президент - Чугунова Анна Николаевна; член Правления, председатель комиссии по методической работе </w:t>
      </w:r>
      <w:r w:rsidR="007A18CF" w:rsidRPr="00255713">
        <w:rPr>
          <w:sz w:val="28"/>
          <w:szCs w:val="28"/>
        </w:rPr>
        <w:t>–</w:t>
      </w:r>
      <w:r w:rsidRPr="00255713">
        <w:rPr>
          <w:sz w:val="28"/>
          <w:szCs w:val="28"/>
        </w:rPr>
        <w:t xml:space="preserve"> Власова Елена Алексеевна; член Правления, член комиссии по методической работе </w:t>
      </w:r>
      <w:r w:rsidR="007A18CF" w:rsidRPr="00255713">
        <w:rPr>
          <w:sz w:val="28"/>
          <w:szCs w:val="28"/>
        </w:rPr>
        <w:t>–</w:t>
      </w:r>
      <w:r w:rsidRPr="00255713">
        <w:rPr>
          <w:sz w:val="28"/>
          <w:szCs w:val="28"/>
        </w:rPr>
        <w:t xml:space="preserve"> Богатых Нина Семеновна; член Правления, член комиссии по методической работе, член рабочей группы по организации взаимодействия Управления Росреестра по Воронежской области и НПВО </w:t>
      </w:r>
      <w:r w:rsidR="007A18CF" w:rsidRPr="00255713">
        <w:rPr>
          <w:sz w:val="28"/>
          <w:szCs w:val="28"/>
        </w:rPr>
        <w:t>–</w:t>
      </w:r>
      <w:r w:rsidRPr="00255713">
        <w:rPr>
          <w:sz w:val="28"/>
          <w:szCs w:val="28"/>
        </w:rPr>
        <w:t xml:space="preserve"> </w:t>
      </w:r>
      <w:proofErr w:type="spellStart"/>
      <w:r w:rsidRPr="00255713">
        <w:rPr>
          <w:sz w:val="28"/>
          <w:szCs w:val="28"/>
        </w:rPr>
        <w:t>Цуканов</w:t>
      </w:r>
      <w:proofErr w:type="spellEnd"/>
      <w:r w:rsidRPr="00255713">
        <w:rPr>
          <w:sz w:val="28"/>
          <w:szCs w:val="28"/>
        </w:rPr>
        <w:t xml:space="preserve"> Олег Николаевич; старший методист-правовед</w:t>
      </w:r>
      <w:r w:rsidR="00033844" w:rsidRPr="00255713">
        <w:rPr>
          <w:sz w:val="28"/>
          <w:szCs w:val="28"/>
        </w:rPr>
        <w:t xml:space="preserve"> </w:t>
      </w:r>
      <w:r w:rsidR="007A18CF" w:rsidRPr="00255713">
        <w:rPr>
          <w:sz w:val="28"/>
          <w:szCs w:val="28"/>
        </w:rPr>
        <w:t>–</w:t>
      </w:r>
      <w:r w:rsidR="00033844" w:rsidRPr="00255713">
        <w:rPr>
          <w:sz w:val="28"/>
          <w:szCs w:val="28"/>
        </w:rPr>
        <w:t xml:space="preserve"> Миронова Виктория Николаевна;</w:t>
      </w:r>
    </w:p>
    <w:p w:rsidR="00033844" w:rsidRPr="00255713" w:rsidRDefault="00033844" w:rsidP="007A18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4F3FAD" w:rsidRPr="00255713" w:rsidRDefault="004F3FAD" w:rsidP="007A18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55713">
        <w:rPr>
          <w:b/>
          <w:sz w:val="28"/>
          <w:szCs w:val="28"/>
        </w:rPr>
        <w:t>- </w:t>
      </w:r>
      <w:r w:rsidRPr="00255713">
        <w:rPr>
          <w:rStyle w:val="a4"/>
          <w:b w:val="0"/>
          <w:sz w:val="28"/>
          <w:szCs w:val="28"/>
          <w:bdr w:val="none" w:sz="0" w:space="0" w:color="auto" w:frame="1"/>
        </w:rPr>
        <w:t>от Управления</w:t>
      </w:r>
      <w:r w:rsidRPr="00255713">
        <w:rPr>
          <w:b/>
          <w:sz w:val="28"/>
          <w:szCs w:val="28"/>
        </w:rPr>
        <w:t>:</w:t>
      </w:r>
      <w:r w:rsidRPr="00255713">
        <w:rPr>
          <w:sz w:val="28"/>
          <w:szCs w:val="28"/>
        </w:rPr>
        <w:t xml:space="preserve"> руководитель – Перегудова Елена Павловна, заместитель руководителя – Великосельская Наталья Валентиновна, начальник отдела регистрации объектов недвижимости жилого назначения и земельных участков – Ипполитова Наталья Владимировна, заместитель начальника отдела регистрации долевого участия в строительстве – Евдокимова Елена Алексеевна, заместитель начальника отдела  повышения качества данных ЕГРН – Турищева Дарья Юрьевна; главный специалист-эксперт отдела регистрации объектов недвижимости жилого назначения и земельных участков – </w:t>
      </w:r>
      <w:proofErr w:type="spellStart"/>
      <w:r w:rsidRPr="00255713">
        <w:rPr>
          <w:sz w:val="28"/>
          <w:szCs w:val="28"/>
        </w:rPr>
        <w:t>Севрюков</w:t>
      </w:r>
      <w:proofErr w:type="spellEnd"/>
      <w:r w:rsidRPr="00255713">
        <w:rPr>
          <w:sz w:val="28"/>
          <w:szCs w:val="28"/>
        </w:rPr>
        <w:t xml:space="preserve"> Ярослав Игоревич;</w:t>
      </w:r>
    </w:p>
    <w:p w:rsidR="00033844" w:rsidRPr="00255713" w:rsidRDefault="00033844" w:rsidP="007A18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</w:p>
    <w:p w:rsidR="004F3FAD" w:rsidRPr="00255713" w:rsidRDefault="004F3FAD" w:rsidP="007A18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55713">
        <w:rPr>
          <w:b/>
          <w:sz w:val="28"/>
          <w:szCs w:val="28"/>
        </w:rPr>
        <w:t>- </w:t>
      </w:r>
      <w:r w:rsidRPr="00255713">
        <w:rPr>
          <w:rStyle w:val="a4"/>
          <w:b w:val="0"/>
          <w:sz w:val="28"/>
          <w:szCs w:val="28"/>
          <w:bdr w:val="none" w:sz="0" w:space="0" w:color="auto" w:frame="1"/>
        </w:rPr>
        <w:t xml:space="preserve">от филиала </w:t>
      </w:r>
      <w:r w:rsidR="00033844" w:rsidRPr="00255713">
        <w:rPr>
          <w:rStyle w:val="a4"/>
          <w:b w:val="0"/>
          <w:sz w:val="28"/>
          <w:szCs w:val="28"/>
          <w:bdr w:val="none" w:sz="0" w:space="0" w:color="auto" w:frame="1"/>
        </w:rPr>
        <w:t>Кадастровой палаты</w:t>
      </w:r>
      <w:r w:rsidRPr="00255713">
        <w:rPr>
          <w:rStyle w:val="a4"/>
          <w:b w:val="0"/>
          <w:sz w:val="28"/>
          <w:szCs w:val="28"/>
          <w:bdr w:val="none" w:sz="0" w:space="0" w:color="auto" w:frame="1"/>
        </w:rPr>
        <w:t>:</w:t>
      </w:r>
      <w:r w:rsidRPr="00255713">
        <w:rPr>
          <w:rStyle w:val="a4"/>
          <w:sz w:val="28"/>
          <w:szCs w:val="28"/>
          <w:bdr w:val="none" w:sz="0" w:space="0" w:color="auto" w:frame="1"/>
        </w:rPr>
        <w:t> </w:t>
      </w:r>
      <w:r w:rsidRPr="00255713">
        <w:rPr>
          <w:sz w:val="28"/>
          <w:szCs w:val="28"/>
        </w:rPr>
        <w:t>директор – Фефелова Ольга Анатольевна; заместитель директора– Бобрешова Екатерина Борисовна, заместитель начальника отдела предоставления сведений – Лебедева Марина Юрьевна.</w:t>
      </w:r>
    </w:p>
    <w:p w:rsidR="00033844" w:rsidRPr="00255713" w:rsidRDefault="00033844" w:rsidP="007A18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4F3FAD" w:rsidRPr="007A18CF" w:rsidRDefault="00255713" w:rsidP="007A18CF">
      <w:pPr>
        <w:pStyle w:val="a3"/>
        <w:shd w:val="clear" w:color="auto" w:fill="FFFFFF"/>
        <w:spacing w:before="0" w:beforeAutospacing="0" w:after="375" w:afterAutospacing="0"/>
        <w:ind w:firstLine="567"/>
        <w:jc w:val="both"/>
        <w:textAlignment w:val="baseline"/>
        <w:rPr>
          <w:color w:val="020202"/>
          <w:sz w:val="28"/>
          <w:szCs w:val="28"/>
        </w:rPr>
      </w:pPr>
      <w:r w:rsidRPr="00255713">
        <w:rPr>
          <w:sz w:val="28"/>
          <w:szCs w:val="28"/>
        </w:rPr>
        <w:t>Собравшиеся рассмотрели сложные вопросы, с кото</w:t>
      </w:r>
      <w:r w:rsidRPr="00255713">
        <w:rPr>
          <w:sz w:val="28"/>
          <w:szCs w:val="28"/>
        </w:rPr>
        <w:t>рыми сталкиваются нотариусы при</w:t>
      </w:r>
      <w:r w:rsidRPr="00255713">
        <w:rPr>
          <w:sz w:val="28"/>
          <w:szCs w:val="28"/>
        </w:rPr>
        <w:t xml:space="preserve"> оформлени</w:t>
      </w:r>
      <w:r w:rsidRPr="00255713">
        <w:rPr>
          <w:sz w:val="28"/>
          <w:szCs w:val="28"/>
        </w:rPr>
        <w:t>и</w:t>
      </w:r>
      <w:r w:rsidRPr="00255713">
        <w:rPr>
          <w:sz w:val="28"/>
          <w:szCs w:val="28"/>
        </w:rPr>
        <w:t xml:space="preserve"> наследства.  К примеру, </w:t>
      </w:r>
      <w:r w:rsidR="004F3FAD" w:rsidRPr="00255713">
        <w:rPr>
          <w:sz w:val="28"/>
          <w:szCs w:val="28"/>
        </w:rPr>
        <w:t>о порядке подаче нотариусами документов для осуществления регистрационных действий в электронном виде с учетом последних обновлений ПК ФГИС ЕГРН</w:t>
      </w:r>
      <w:r w:rsidRPr="00255713">
        <w:rPr>
          <w:sz w:val="28"/>
          <w:szCs w:val="28"/>
        </w:rPr>
        <w:t>.</w:t>
      </w:r>
      <w:r>
        <w:rPr>
          <w:sz w:val="28"/>
          <w:szCs w:val="28"/>
        </w:rPr>
        <w:t xml:space="preserve"> Какой порядок исправления</w:t>
      </w:r>
      <w:r w:rsidR="004F3FAD">
        <w:rPr>
          <w:rFonts w:ascii="Arial" w:hAnsi="Arial" w:cs="Arial"/>
          <w:color w:val="020202"/>
          <w:sz w:val="21"/>
          <w:szCs w:val="21"/>
        </w:rPr>
        <w:t xml:space="preserve"> </w:t>
      </w:r>
      <w:r w:rsidR="004F3FAD" w:rsidRPr="007A18CF">
        <w:rPr>
          <w:color w:val="020202"/>
          <w:sz w:val="28"/>
          <w:szCs w:val="28"/>
        </w:rPr>
        <w:t>технической и реестровой ошибок</w:t>
      </w:r>
      <w:r w:rsidRPr="007A18CF">
        <w:rPr>
          <w:color w:val="020202"/>
          <w:sz w:val="28"/>
          <w:szCs w:val="28"/>
        </w:rPr>
        <w:t>. Каков порядок подачи</w:t>
      </w:r>
      <w:r w:rsidR="004F3FAD" w:rsidRPr="007A18CF">
        <w:rPr>
          <w:color w:val="020202"/>
          <w:sz w:val="28"/>
          <w:szCs w:val="28"/>
        </w:rPr>
        <w:t xml:space="preserve"> обращения на регистрацию прав на основании свидетельства о праве на наследство на право пожизненного наследуемого владения земельным участком</w:t>
      </w:r>
      <w:r w:rsidRPr="007A18CF">
        <w:rPr>
          <w:color w:val="020202"/>
          <w:sz w:val="28"/>
          <w:szCs w:val="28"/>
        </w:rPr>
        <w:t>.</w:t>
      </w:r>
      <w:r w:rsidR="007A18CF" w:rsidRPr="007A18CF">
        <w:rPr>
          <w:color w:val="020202"/>
          <w:sz w:val="28"/>
          <w:szCs w:val="28"/>
        </w:rPr>
        <w:t xml:space="preserve"> </w:t>
      </w:r>
      <w:r w:rsidR="007A18CF">
        <w:rPr>
          <w:color w:val="020202"/>
          <w:sz w:val="28"/>
          <w:szCs w:val="28"/>
        </w:rPr>
        <w:t>В</w:t>
      </w:r>
      <w:r w:rsidR="007A18CF" w:rsidRPr="007A18CF">
        <w:rPr>
          <w:color w:val="020202"/>
          <w:sz w:val="28"/>
          <w:szCs w:val="28"/>
        </w:rPr>
        <w:t xml:space="preserve">озможно </w:t>
      </w:r>
      <w:r w:rsidR="007A18CF">
        <w:rPr>
          <w:color w:val="020202"/>
          <w:sz w:val="28"/>
          <w:szCs w:val="28"/>
        </w:rPr>
        <w:t>ли заключение</w:t>
      </w:r>
      <w:r w:rsidR="007A18CF" w:rsidRPr="007A18CF">
        <w:rPr>
          <w:color w:val="020202"/>
          <w:sz w:val="28"/>
          <w:szCs w:val="28"/>
        </w:rPr>
        <w:t xml:space="preserve"> сделок законными представителями несовершеннолетних с близкими родственниками при приобретении </w:t>
      </w:r>
      <w:r w:rsidR="007A18CF" w:rsidRPr="007A18CF">
        <w:rPr>
          <w:color w:val="020202"/>
          <w:sz w:val="28"/>
          <w:szCs w:val="28"/>
        </w:rPr>
        <w:lastRenderedPageBreak/>
        <w:t>недвижимого имущества с использованием средств МСК (письмо Минэкономразвития РФ № 14-06814-ГЕ/19)</w:t>
      </w:r>
      <w:r w:rsidR="007A18CF">
        <w:rPr>
          <w:color w:val="020202"/>
          <w:sz w:val="28"/>
          <w:szCs w:val="28"/>
        </w:rPr>
        <w:t>. Каков</w:t>
      </w:r>
      <w:r w:rsidR="004F3FAD" w:rsidRPr="007A18CF">
        <w:rPr>
          <w:color w:val="020202"/>
          <w:sz w:val="28"/>
          <w:szCs w:val="28"/>
        </w:rPr>
        <w:t xml:space="preserve"> поряд</w:t>
      </w:r>
      <w:r w:rsidR="007A18CF">
        <w:rPr>
          <w:color w:val="020202"/>
          <w:sz w:val="28"/>
          <w:szCs w:val="28"/>
        </w:rPr>
        <w:t>ок</w:t>
      </w:r>
      <w:r w:rsidR="004F3FAD" w:rsidRPr="007A18CF">
        <w:rPr>
          <w:color w:val="020202"/>
          <w:sz w:val="28"/>
          <w:szCs w:val="28"/>
        </w:rPr>
        <w:t xml:space="preserve"> подачи обращения на регистрацию прав и обязанностей наследников, возникающих при наследовании на основании договоров </w:t>
      </w:r>
      <w:r w:rsidR="007A18CF">
        <w:rPr>
          <w:color w:val="020202"/>
          <w:sz w:val="28"/>
          <w:szCs w:val="28"/>
        </w:rPr>
        <w:t xml:space="preserve">участия в долевом строительстве. Как получить </w:t>
      </w:r>
      <w:r w:rsidR="004F3FAD" w:rsidRPr="007A18CF">
        <w:rPr>
          <w:color w:val="020202"/>
          <w:sz w:val="28"/>
          <w:szCs w:val="28"/>
        </w:rPr>
        <w:t>сведени</w:t>
      </w:r>
      <w:r w:rsidR="007A18CF">
        <w:rPr>
          <w:color w:val="020202"/>
          <w:sz w:val="28"/>
          <w:szCs w:val="28"/>
        </w:rPr>
        <w:t>я</w:t>
      </w:r>
      <w:r w:rsidR="004F3FAD" w:rsidRPr="007A18CF">
        <w:rPr>
          <w:color w:val="020202"/>
          <w:sz w:val="28"/>
          <w:szCs w:val="28"/>
        </w:rPr>
        <w:t xml:space="preserve"> из ЕГРН о зарегистрированных правах наследодателя на имевшиеся у него объекты недвижимости при отсутст</w:t>
      </w:r>
      <w:r w:rsidR="007A18CF">
        <w:rPr>
          <w:color w:val="020202"/>
          <w:sz w:val="28"/>
          <w:szCs w:val="28"/>
        </w:rPr>
        <w:t>вии данных его паспорта и СНИЛС и о</w:t>
      </w:r>
      <w:r w:rsidR="004F3FAD" w:rsidRPr="007A18CF">
        <w:rPr>
          <w:color w:val="020202"/>
          <w:sz w:val="28"/>
          <w:szCs w:val="28"/>
        </w:rPr>
        <w:t xml:space="preserve"> порядке направления нотариусами запросов о предоставлении сведений, содержащихся в ЕГРН, соответствующих по содержанию требованиям, установленным порядком предоставления сведений, содержащихся в ЕГРН, утв. приказом Минэкономразвития России от 23.12.2015 № 968.</w:t>
      </w:r>
    </w:p>
    <w:p w:rsidR="004F3FAD" w:rsidRPr="007A18CF" w:rsidRDefault="004F3FAD" w:rsidP="007A18CF">
      <w:pPr>
        <w:pStyle w:val="a3"/>
        <w:spacing w:before="0" w:beforeAutospacing="0" w:after="150" w:afterAutospacing="0"/>
        <w:ind w:firstLine="567"/>
        <w:jc w:val="both"/>
        <w:textAlignment w:val="baseline"/>
        <w:rPr>
          <w:color w:val="020202"/>
          <w:sz w:val="28"/>
          <w:szCs w:val="28"/>
        </w:rPr>
      </w:pPr>
      <w:r w:rsidRPr="007A18CF">
        <w:rPr>
          <w:color w:val="020202"/>
          <w:sz w:val="28"/>
          <w:szCs w:val="28"/>
        </w:rPr>
        <w:t>В результате обсуждения по вопросам, включенным в повестку дня, была выработана позиция, обеспечивающая формирование единой практики. По вопросу исправления технической и реестровой ошибок рабочей группе по организации взаимодействия Управления Росреестра по Воронежской области и НПВО поручено отработать алгоритм взаимодействие между информационными системами ЕИС и ФГИС ЕГРН на примере конкретных пакетов документов и подготовить соответствующее информационное сообщение нотариусам Воронежской области.</w:t>
      </w:r>
    </w:p>
    <w:p w:rsidR="005930BC" w:rsidRPr="007A18CF" w:rsidRDefault="005930BC" w:rsidP="007A18C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30BC" w:rsidRPr="007A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ans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AD"/>
    <w:rsid w:val="00033844"/>
    <w:rsid w:val="000618FB"/>
    <w:rsid w:val="00255713"/>
    <w:rsid w:val="004F3FAD"/>
    <w:rsid w:val="005930BC"/>
    <w:rsid w:val="007A18CF"/>
    <w:rsid w:val="00B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B83E"/>
  <w15:chartTrackingRefBased/>
  <w15:docId w15:val="{F9101063-6786-490F-9008-4D28D91D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F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1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Крамарева Оксана Ильинична</dc:creator>
  <cp:keywords/>
  <dc:description/>
  <cp:lastModifiedBy>Крамарева Оксана Ильинична</cp:lastModifiedBy>
  <cp:revision>1</cp:revision>
  <cp:lastPrinted>2020-10-29T14:24:00Z</cp:lastPrinted>
  <dcterms:created xsi:type="dcterms:W3CDTF">2020-10-29T12:48:00Z</dcterms:created>
  <dcterms:modified xsi:type="dcterms:W3CDTF">2020-10-29T15:56:00Z</dcterms:modified>
</cp:coreProperties>
</file>