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DE" w:rsidRDefault="00396CDE" w:rsidP="00396CDE">
      <w:pPr>
        <w:jc w:val="center"/>
        <w:rPr>
          <w:rFonts w:eastAsia="Arial Unicode MS"/>
          <w:color w:val="000000"/>
          <w:sz w:val="24"/>
        </w:rPr>
      </w:pPr>
      <w:r w:rsidRPr="00396CDE">
        <w:rPr>
          <w:rFonts w:cs="Times New Roman"/>
          <w:sz w:val="24"/>
          <w:szCs w:val="24"/>
        </w:rPr>
        <w:t xml:space="preserve">   </w:t>
      </w:r>
      <w:hyperlink r:id="rId6" w:history="1">
        <w:r>
          <w:rPr>
            <w:rStyle w:val="a4"/>
            <w:color w:val="000000"/>
            <w:sz w:val="24"/>
          </w:rPr>
          <w:t>Отчет о</w:t>
        </w:r>
        <w:r w:rsidR="00C14BD9">
          <w:rPr>
            <w:rStyle w:val="a4"/>
            <w:color w:val="000000"/>
            <w:sz w:val="24"/>
          </w:rPr>
          <w:t xml:space="preserve"> реализации муниципального плана п</w:t>
        </w:r>
        <w:r>
          <w:rPr>
            <w:rStyle w:val="a4"/>
            <w:color w:val="000000"/>
            <w:sz w:val="24"/>
          </w:rPr>
          <w:t xml:space="preserve">о противодействию коррупции </w:t>
        </w:r>
        <w:r w:rsidR="00224B48">
          <w:rPr>
            <w:rStyle w:val="a4"/>
            <w:color w:val="000000"/>
            <w:sz w:val="24"/>
          </w:rPr>
          <w:t xml:space="preserve">в Каширском </w:t>
        </w:r>
        <w:r>
          <w:rPr>
            <w:rStyle w:val="a4"/>
            <w:color w:val="000000"/>
            <w:sz w:val="24"/>
          </w:rPr>
          <w:t>муниципально</w:t>
        </w:r>
        <w:r w:rsidR="00224B48">
          <w:rPr>
            <w:rStyle w:val="a4"/>
            <w:color w:val="000000"/>
            <w:sz w:val="24"/>
          </w:rPr>
          <w:t>м</w:t>
        </w:r>
        <w:r>
          <w:rPr>
            <w:rStyle w:val="a4"/>
            <w:color w:val="000000"/>
            <w:sz w:val="24"/>
          </w:rPr>
          <w:t xml:space="preserve"> р</w:t>
        </w:r>
        <w:r w:rsidR="00D57CB8">
          <w:rPr>
            <w:rStyle w:val="a4"/>
            <w:color w:val="000000"/>
            <w:sz w:val="24"/>
          </w:rPr>
          <w:t>айон</w:t>
        </w:r>
        <w:r w:rsidR="00224B48">
          <w:rPr>
            <w:rStyle w:val="a4"/>
            <w:color w:val="000000"/>
            <w:sz w:val="24"/>
          </w:rPr>
          <w:t>е</w:t>
        </w:r>
        <w:r w:rsidR="0067172B">
          <w:rPr>
            <w:rStyle w:val="a4"/>
            <w:color w:val="000000"/>
            <w:sz w:val="24"/>
          </w:rPr>
          <w:t xml:space="preserve"> Воронежской области в 2020</w:t>
        </w:r>
        <w:r>
          <w:rPr>
            <w:rStyle w:val="a4"/>
            <w:color w:val="000000"/>
            <w:sz w:val="24"/>
          </w:rPr>
          <w:t xml:space="preserve"> году</w:t>
        </w:r>
      </w:hyperlink>
    </w:p>
    <w:p w:rsidR="00396CDE" w:rsidRPr="00C70779" w:rsidRDefault="002C657C" w:rsidP="00CA2A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7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 Федеральным законом от 25 декабря 2008 № 273-ФЗ «О противодействии коррупции», Национальной </w:t>
      </w:r>
      <w:hyperlink r:id="rId7" w:history="1">
        <w:r w:rsidRPr="00C7077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стратегией</w:t>
        </w:r>
      </w:hyperlink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противодействия коррупции, утвержденной Указом Президента Российской Федерации от 13 апреля 2010 года № 460, </w:t>
      </w:r>
      <w:r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распоряжением Правительства Воронежской области № 1104-р от 25.12.2017 «Об утверждении программы «Противодействие коррупции в В</w:t>
      </w:r>
      <w:r w:rsidR="0067172B"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оронежской области на  2018-2020</w:t>
      </w:r>
      <w:r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годы»</w:t>
      </w:r>
      <w:r w:rsidR="00EB148D"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 ред. распоряжения</w:t>
      </w:r>
      <w:r w:rsidR="00EB148D"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Правительства Воронежской области</w:t>
      </w:r>
      <w:r w:rsidR="00EB148D"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569-р от 30.07.2018)</w:t>
      </w:r>
      <w:r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  </w:t>
      </w:r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и в целях совершенствования мер</w:t>
      </w:r>
      <w:proofErr w:type="gramEnd"/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противодействию коррупции в Каширском муниципальном районе Воронежской области, устранения причин и условий, ее порождающих 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D57CB8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района № 783 от 11.08.2010 «О мерах по противодействию коррупции на территории Каширского муниципального района Воронежской области»</w:t>
      </w:r>
      <w:r w:rsidR="00D57CB8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противодействия коррупции на территории Каширского муниципального ра</w:t>
      </w:r>
      <w:r w:rsidR="0067172B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йона Воронежской области на 2020-2021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 мероприятия которого, </w:t>
      </w:r>
      <w:r w:rsidR="00D57CB8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исполнялись 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ответственными лицами в установленные сроки.  </w:t>
      </w:r>
      <w:proofErr w:type="gramEnd"/>
    </w:p>
    <w:p w:rsidR="00CA2A1C" w:rsidRPr="00C70779" w:rsidRDefault="002C657C" w:rsidP="00CA2A1C">
      <w:pPr>
        <w:pStyle w:val="1"/>
        <w:jc w:val="both"/>
        <w:rPr>
          <w:color w:val="000000" w:themeColor="text1"/>
          <w:u w:val="none"/>
        </w:rPr>
      </w:pPr>
      <w:r w:rsidRPr="00C70779">
        <w:rPr>
          <w:color w:val="000000" w:themeColor="text1"/>
          <w:u w:val="none"/>
        </w:rPr>
        <w:t xml:space="preserve">        </w:t>
      </w:r>
      <w:proofErr w:type="gramStart"/>
      <w:r w:rsidR="00396CDE" w:rsidRPr="00C70779">
        <w:rPr>
          <w:color w:val="000000" w:themeColor="text1"/>
          <w:u w:val="none"/>
        </w:rPr>
        <w:t>В  целях приведения муниципальных правовых актов в соответствие с действующим законодательством о противодействии коррупции администрацией Каширского муниципального р</w:t>
      </w:r>
      <w:r w:rsidR="008A5471" w:rsidRPr="00C70779">
        <w:rPr>
          <w:color w:val="000000" w:themeColor="text1"/>
          <w:u w:val="none"/>
        </w:rPr>
        <w:t xml:space="preserve">айона </w:t>
      </w:r>
      <w:r w:rsidR="009F18F8" w:rsidRPr="00C70779">
        <w:rPr>
          <w:color w:val="000000" w:themeColor="text1"/>
          <w:u w:val="none"/>
        </w:rPr>
        <w:t>Воронежской области в 2020</w:t>
      </w:r>
      <w:r w:rsidR="00396CDE" w:rsidRPr="00C70779">
        <w:rPr>
          <w:color w:val="000000" w:themeColor="text1"/>
          <w:u w:val="none"/>
        </w:rPr>
        <w:t xml:space="preserve"> году вносились изменения и дополнения в районный план противодействия коррупц</w:t>
      </w:r>
      <w:r w:rsidR="007D692F" w:rsidRPr="00C70779">
        <w:rPr>
          <w:color w:val="000000" w:themeColor="text1"/>
          <w:u w:val="none"/>
        </w:rPr>
        <w:t>ии и были приняты: постановления</w:t>
      </w:r>
      <w:r w:rsidR="00396CDE" w:rsidRPr="00C70779">
        <w:rPr>
          <w:color w:val="000000" w:themeColor="text1"/>
          <w:u w:val="none"/>
        </w:rPr>
        <w:t xml:space="preserve"> администрации Кашир</w:t>
      </w:r>
      <w:r w:rsidR="008A5471" w:rsidRPr="00C70779">
        <w:rPr>
          <w:color w:val="000000" w:themeColor="text1"/>
          <w:u w:val="none"/>
        </w:rPr>
        <w:t>с</w:t>
      </w:r>
      <w:r w:rsidR="007D692F" w:rsidRPr="00C70779">
        <w:rPr>
          <w:color w:val="000000" w:themeColor="text1"/>
          <w:u w:val="none"/>
        </w:rPr>
        <w:t xml:space="preserve">кого муниципального района </w:t>
      </w:r>
      <w:r w:rsidR="009F18F8" w:rsidRPr="00C70779">
        <w:rPr>
          <w:color w:val="000000" w:themeColor="text1"/>
          <w:u w:val="none"/>
        </w:rPr>
        <w:t>№</w:t>
      </w:r>
      <w:r w:rsidR="009F18F8" w:rsidRPr="00C70779">
        <w:rPr>
          <w:color w:val="000000" w:themeColor="text1"/>
          <w:u w:val="none"/>
        </w:rPr>
        <w:t xml:space="preserve"> </w:t>
      </w:r>
      <w:r w:rsidR="009F18F8" w:rsidRPr="00C70779">
        <w:rPr>
          <w:color w:val="000000" w:themeColor="text1"/>
          <w:u w:val="none"/>
        </w:rPr>
        <w:t>203 от 30.04.2020</w:t>
      </w:r>
      <w:r w:rsidR="009F18F8" w:rsidRPr="00C70779">
        <w:rPr>
          <w:color w:val="000000" w:themeColor="text1"/>
          <w:u w:val="none"/>
        </w:rPr>
        <w:t xml:space="preserve"> года</w:t>
      </w:r>
      <w:r w:rsidR="009F18F8" w:rsidRPr="00C70779">
        <w:rPr>
          <w:color w:val="000000" w:themeColor="text1"/>
          <w:u w:val="none"/>
        </w:rPr>
        <w:t>, №</w:t>
      </w:r>
      <w:r w:rsidR="009F18F8" w:rsidRPr="00C70779">
        <w:rPr>
          <w:color w:val="000000" w:themeColor="text1"/>
          <w:u w:val="none"/>
        </w:rPr>
        <w:t xml:space="preserve"> </w:t>
      </w:r>
      <w:r w:rsidR="009F18F8" w:rsidRPr="00C70779">
        <w:rPr>
          <w:color w:val="000000" w:themeColor="text1"/>
          <w:u w:val="none"/>
        </w:rPr>
        <w:t>208 от 13.05.2020</w:t>
      </w:r>
      <w:r w:rsidR="009F18F8" w:rsidRPr="00C70779">
        <w:rPr>
          <w:color w:val="000000" w:themeColor="text1"/>
          <w:u w:val="none"/>
        </w:rPr>
        <w:t xml:space="preserve"> года</w:t>
      </w:r>
      <w:r w:rsidR="009F18F8" w:rsidRPr="00C70779">
        <w:rPr>
          <w:color w:val="000000" w:themeColor="text1"/>
          <w:u w:val="none"/>
        </w:rPr>
        <w:t>, №</w:t>
      </w:r>
      <w:r w:rsidR="009F18F8" w:rsidRPr="00C70779">
        <w:rPr>
          <w:color w:val="000000" w:themeColor="text1"/>
          <w:u w:val="none"/>
        </w:rPr>
        <w:t xml:space="preserve"> </w:t>
      </w:r>
      <w:r w:rsidR="009F18F8" w:rsidRPr="00C70779">
        <w:rPr>
          <w:color w:val="000000" w:themeColor="text1"/>
          <w:u w:val="none"/>
        </w:rPr>
        <w:t>687 от 28.12.2020</w:t>
      </w:r>
      <w:r w:rsidR="009F18F8" w:rsidRPr="00C70779">
        <w:rPr>
          <w:color w:val="000000" w:themeColor="text1"/>
          <w:u w:val="none"/>
        </w:rPr>
        <w:t xml:space="preserve"> года.</w:t>
      </w:r>
      <w:proofErr w:type="gramEnd"/>
      <w:r w:rsidR="00CA2A1C" w:rsidRPr="00C70779">
        <w:rPr>
          <w:color w:val="000000" w:themeColor="text1"/>
          <w:u w:val="none"/>
        </w:rPr>
        <w:t xml:space="preserve"> </w:t>
      </w:r>
      <w:proofErr w:type="gramStart"/>
      <w:r w:rsidR="00CA2A1C" w:rsidRPr="00C70779">
        <w:rPr>
          <w:color w:val="000000" w:themeColor="text1"/>
          <w:u w:val="none"/>
        </w:rPr>
        <w:t>Принято решение Совета народных депутатов Каширского муниципального района Воронежской области № 248 от 20.03.2020 года «</w:t>
      </w:r>
      <w:r w:rsidR="00CA2A1C" w:rsidRPr="00C70779">
        <w:rPr>
          <w:color w:val="000000" w:themeColor="text1"/>
          <w:u w:val="none"/>
        </w:rPr>
        <w:t>О внесении изменений в решение Совета народных депутатов Каширского муниципального района Воронежской области № 50 от 22.04.2016 «Об утверждении Порядка увольнения (освобождения от должности) в связи с утратой доверия лиц, замещающих муниципальные должности или применения в отношении указанных лиц иной меры ответственности и Порядка применения к лицам</w:t>
      </w:r>
      <w:proofErr w:type="gramEnd"/>
      <w:r w:rsidR="00CA2A1C" w:rsidRPr="00C70779">
        <w:rPr>
          <w:color w:val="000000" w:themeColor="text1"/>
          <w:u w:val="none"/>
        </w:rPr>
        <w:t>, замещающим должности муниципальной службы в органах местного самоуправления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A2A1C" w:rsidRPr="00C70779">
        <w:rPr>
          <w:color w:val="000000" w:themeColor="text1"/>
          <w:u w:val="none"/>
        </w:rPr>
        <w:t xml:space="preserve">. </w:t>
      </w:r>
      <w:proofErr w:type="gramStart"/>
      <w:r w:rsidR="00CA2A1C" w:rsidRPr="00C70779">
        <w:rPr>
          <w:color w:val="000000" w:themeColor="text1"/>
          <w:u w:val="none"/>
        </w:rPr>
        <w:t xml:space="preserve">На основании решения Совета народных депутатов Каширского муниципального района Воронежской области № 28 от 02.12.2020 года ««О проекте решения Совета народных депутатов Каширского муниципального района Воронежской области «О внесении изменений  и дополнений в Устав Каширского муниципального района Воронежской области» внесены изменения в часть 7 статьи 42 Устава, касающиеся  </w:t>
      </w:r>
      <w:r w:rsidR="000A748F" w:rsidRPr="00C70779">
        <w:rPr>
          <w:color w:val="000000" w:themeColor="text1"/>
          <w:u w:val="none"/>
        </w:rPr>
        <w:t>установления обязанности д</w:t>
      </w:r>
      <w:r w:rsidR="000A748F" w:rsidRPr="00C70779">
        <w:rPr>
          <w:color w:val="000000" w:themeColor="text1"/>
          <w:u w:val="none"/>
          <w:shd w:val="clear" w:color="auto" w:fill="FFFFFF"/>
        </w:rPr>
        <w:t>епутата, члена выборного органа местного самоуправления, выборного должностного лица местного самоуправления</w:t>
      </w:r>
      <w:proofErr w:type="gramEnd"/>
      <w:r w:rsidR="000A748F" w:rsidRPr="00C70779">
        <w:rPr>
          <w:color w:val="000000" w:themeColor="text1"/>
          <w:u w:val="none"/>
          <w:shd w:val="clear" w:color="auto" w:fill="FFFFFF"/>
        </w:rPr>
        <w:t xml:space="preserve"> </w:t>
      </w:r>
      <w:proofErr w:type="gramStart"/>
      <w:r w:rsidR="000A748F" w:rsidRPr="00C70779">
        <w:rPr>
          <w:color w:val="000000" w:themeColor="text1"/>
          <w:u w:val="none"/>
          <w:shd w:val="clear" w:color="auto" w:fill="FFFFFF"/>
        </w:rPr>
        <w:t xml:space="preserve">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законами, а также порядка применения к ним мер ответственности за </w:t>
      </w:r>
      <w:r w:rsidR="000A748F" w:rsidRPr="00C70779">
        <w:rPr>
          <w:color w:val="000000" w:themeColor="text1"/>
          <w:u w:val="none"/>
        </w:rPr>
        <w:t>представление недостоверных или неполных сведений</w:t>
      </w:r>
      <w:r w:rsidR="000A748F" w:rsidRPr="00C70779">
        <w:rPr>
          <w:color w:val="000000" w:themeColor="text1"/>
          <w:u w:val="none"/>
        </w:rPr>
        <w:t xml:space="preserve"> о своих доходах, расходах, об имуществе и обязательствах имуществен</w:t>
      </w:r>
      <w:r w:rsidR="000A748F" w:rsidRPr="00C70779">
        <w:rPr>
          <w:color w:val="000000" w:themeColor="text1"/>
          <w:u w:val="none"/>
        </w:rPr>
        <w:t>ного характера, а также сведений</w:t>
      </w:r>
      <w:r w:rsidR="000A748F" w:rsidRPr="00C70779">
        <w:rPr>
          <w:color w:val="000000" w:themeColor="text1"/>
          <w:u w:val="none"/>
        </w:rPr>
        <w:t xml:space="preserve"> о доходах, расходах, об имуществе и обязательствах имущественного характера своих</w:t>
      </w:r>
      <w:proofErr w:type="gramEnd"/>
      <w:r w:rsidR="000A748F" w:rsidRPr="00C70779">
        <w:rPr>
          <w:color w:val="000000" w:themeColor="text1"/>
          <w:u w:val="none"/>
        </w:rPr>
        <w:t xml:space="preserve"> супруги (супруга) и несовершеннолетних детей, если искажение этих с</w:t>
      </w:r>
      <w:r w:rsidR="000A748F" w:rsidRPr="00C70779">
        <w:rPr>
          <w:color w:val="000000" w:themeColor="text1"/>
          <w:u w:val="none"/>
        </w:rPr>
        <w:t>ведений является несущественным.</w:t>
      </w:r>
    </w:p>
    <w:p w:rsidR="007D692F" w:rsidRPr="00C70779" w:rsidRDefault="00286649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779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10FC2" w:rsidRPr="00C7077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Заседания Совета по противодействию коррупции на территории Каширского муниципального района и комиссии по соблюдению требований к служебному поведению муниципальных служащих и урегулирования конфликта интересов проводились 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согласно ут</w:t>
      </w:r>
      <w:r w:rsidR="00CA2A1C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вержденному плану работы на 2020 год. В 2020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году проведено 4 заседания Совета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противодействию коррупции на территории Каши</w:t>
      </w:r>
      <w:r w:rsidR="00F32995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рского муниципального района и </w:t>
      </w:r>
      <w:r w:rsidR="00CA2A1C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F32995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заседаний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по соблюдению требований к служебному поведению 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муниципальных служащих и урегулирования конфликта интересов</w:t>
      </w:r>
      <w:r w:rsidR="00224B48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gramStart"/>
      <w:r w:rsidR="00224B48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работа</w:t>
      </w:r>
      <w:proofErr w:type="gramEnd"/>
      <w:r w:rsidR="00224B48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которой анализировалась.</w:t>
      </w:r>
      <w:r w:rsidR="00396CDE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План работы, протоколы заседаний размещены на сайте администрации района.</w:t>
      </w:r>
      <w:r w:rsidR="00CA2A1C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30</w:t>
      </w:r>
      <w:r w:rsidR="007D692F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декабря 20</w:t>
      </w:r>
      <w:r w:rsidR="00CA2A1C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="007D692F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были подведены итоги выполнения муниципального плана противодействия коррупции, что было отражено в протоколе № 4 заседания Совета по противодействию коррупции на территории Каширского муниципального района Воронежской области</w:t>
      </w:r>
      <w:proofErr w:type="gramStart"/>
      <w:r w:rsidR="007D692F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proofErr w:type="gramEnd"/>
      <w:r w:rsidR="00C70779" w:rsidRPr="00C707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779">
        <w:rPr>
          <w:rFonts w:ascii="Times New Roman" w:hAnsi="Times New Roman"/>
          <w:color w:val="000000" w:themeColor="text1"/>
          <w:sz w:val="24"/>
          <w:szCs w:val="24"/>
        </w:rPr>
        <w:t>На заседании к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 xml:space="preserve">омиссии </w:t>
      </w:r>
      <w:r w:rsidR="00C70779" w:rsidRPr="00C70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урегулирования конфликта интересов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779">
        <w:rPr>
          <w:rFonts w:ascii="Times New Roman" w:hAnsi="Times New Roman"/>
          <w:color w:val="000000" w:themeColor="text1"/>
          <w:sz w:val="24"/>
          <w:szCs w:val="24"/>
        </w:rPr>
        <w:t xml:space="preserve">от 18.06.2020 года 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 xml:space="preserve">была актуализирована </w:t>
      </w:r>
      <w:r w:rsidR="00C7077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>арта коррупционных рисков, возникающих при реализации функций администрации Каширского муниципального района Воронежской области</w:t>
      </w:r>
      <w:r w:rsidR="00C707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70779" w:rsidRPr="003D77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2A1C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В 2020</w:t>
      </w:r>
      <w:r w:rsidR="00396CDE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заседаниях Совета по противодействию коррупции и комиссии по соблюдению требований к служебному поведению и урегулированию конфликта интересов  были рассмотрены результаты реализации антикоррупционной политики. </w:t>
      </w:r>
    </w:p>
    <w:p w:rsidR="0044673D" w:rsidRPr="00C70779" w:rsidRDefault="005B407C" w:rsidP="004467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7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73D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района размещено информационное сообщение о необходимости соблюдения антикоррупционного законодательства о запрете дарить и получать подарки.</w:t>
      </w:r>
    </w:p>
    <w:p w:rsidR="003F2E44" w:rsidRPr="00C70779" w:rsidRDefault="003F2E44" w:rsidP="003F2E44">
      <w:pPr>
        <w:pStyle w:val="a3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Совета народных депутатов в сети «Интернет» в разделе «Слово прокурору» размещена ссылка электронной версии информационно-разъяснительных материалов с сайта Генеральной прокуратуры РФ в сети «Интернет» в разделе «Противодействие коррупции»: </w:t>
      </w:r>
      <w:hyperlink r:id="rId8" w:history="1"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genproc</w:t>
        </w:r>
        <w:proofErr w:type="spellEnd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anticor</w:t>
        </w:r>
        <w:proofErr w:type="spellEnd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anticor</w:t>
        </w:r>
        <w:proofErr w:type="spellEnd"/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legal</w:t>
        </w:r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C7077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education</w:t>
        </w:r>
      </w:hyperlink>
      <w:r w:rsidRPr="00C7077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посвященная вопросам противодействия коррупции,</w:t>
      </w:r>
      <w:r w:rsidR="00D505B4" w:rsidRPr="00C7077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C7077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а  также указанная информация\ размещена на сайте администрации района во вкладке «Антикоррупционные меры».  </w:t>
      </w:r>
      <w:proofErr w:type="gramEnd"/>
    </w:p>
    <w:p w:rsidR="00010FC2" w:rsidRPr="00C70779" w:rsidRDefault="003F2E44" w:rsidP="00010FC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32995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10FC2" w:rsidRPr="00C7077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="00010FC2" w:rsidRPr="00C70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нформации о предоставлении недостоверных сведений муниципальными служащими за отчетный период от правоохранительных органов, политических партий, общественной палаты РФ, средств массовой информации и других источников в отчетном периоде не поступало. </w:t>
      </w:r>
    </w:p>
    <w:p w:rsidR="0019505F" w:rsidRDefault="006E3EBC" w:rsidP="0019505F">
      <w:pPr>
        <w:pStyle w:val="ConsPlusTitle"/>
        <w:jc w:val="both"/>
      </w:pP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      </w:t>
      </w:r>
      <w:r w:rsidR="00F32995" w:rsidRPr="00C70779">
        <w:rPr>
          <w:rFonts w:ascii="Times New Roman" w:hAnsi="Times New Roman" w:cs="Times New Roman"/>
          <w:b w:val="0"/>
          <w:color w:val="000000" w:themeColor="text1"/>
        </w:rPr>
        <w:t xml:space="preserve">На  сайте администрации размещены </w:t>
      </w:r>
      <w:r w:rsidR="00956EDC" w:rsidRPr="00C70779">
        <w:rPr>
          <w:rFonts w:ascii="Times New Roman" w:hAnsi="Times New Roman" w:cs="Times New Roman"/>
          <w:b w:val="0"/>
          <w:color w:val="000000" w:themeColor="text1"/>
        </w:rPr>
        <w:t>м</w:t>
      </w:r>
      <w:r w:rsidR="00F32995" w:rsidRPr="00C70779">
        <w:rPr>
          <w:rFonts w:ascii="Times New Roman" w:hAnsi="Times New Roman" w:cs="Times New Roman"/>
          <w:b w:val="0"/>
          <w:color w:val="000000" w:themeColor="text1"/>
        </w:rPr>
        <w:t xml:space="preserve">етодические рекомендации по вопросам </w:t>
      </w: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противодействия коррупции. </w:t>
      </w:r>
      <w:proofErr w:type="gramStart"/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Ответственные должностные лица администрации района </w:t>
      </w:r>
      <w:r w:rsidR="0019505F">
        <w:rPr>
          <w:rFonts w:ascii="Times New Roman" w:hAnsi="Times New Roman" w:cs="Times New Roman"/>
          <w:b w:val="0"/>
          <w:color w:val="000000" w:themeColor="text1"/>
        </w:rPr>
        <w:t xml:space="preserve">в 2020 году </w:t>
      </w:r>
      <w:r w:rsidRPr="00C70779">
        <w:rPr>
          <w:rFonts w:ascii="Times New Roman" w:hAnsi="Times New Roman" w:cs="Times New Roman"/>
          <w:b w:val="0"/>
          <w:color w:val="000000" w:themeColor="text1"/>
        </w:rPr>
        <w:t>ознакомлены с м</w:t>
      </w:r>
      <w:r w:rsidR="00C70779">
        <w:rPr>
          <w:rFonts w:ascii="Times New Roman" w:hAnsi="Times New Roman" w:cs="Times New Roman"/>
          <w:b w:val="0"/>
          <w:color w:val="000000" w:themeColor="text1"/>
        </w:rPr>
        <w:t>етодическими рекомендациями</w:t>
      </w: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C70779">
        <w:rPr>
          <w:rFonts w:ascii="Times New Roman" w:hAnsi="Times New Roman" w:cs="Times New Roman"/>
          <w:b w:val="0"/>
          <w:color w:val="000000" w:themeColor="text1"/>
        </w:rPr>
        <w:t>нужд</w:t>
      </w:r>
      <w:proofErr w:type="gramEnd"/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" </w:t>
      </w:r>
      <w:proofErr w:type="gramStart"/>
      <w:r w:rsidRPr="00C70779">
        <w:rPr>
          <w:rFonts w:ascii="Times New Roman" w:hAnsi="Times New Roman" w:cs="Times New Roman"/>
          <w:b w:val="0"/>
          <w:color w:val="000000" w:themeColor="text1"/>
        </w:rPr>
        <w:t>и Федеральным законом от 18 июля 2011 г. №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Pr="00C70779">
        <w:rPr>
          <w:rFonts w:ascii="Times New Roman" w:hAnsi="Times New Roman" w:cs="Times New Roman"/>
          <w:b w:val="0"/>
          <w:color w:val="000000" w:themeColor="text1"/>
        </w:rPr>
        <w:t>, р</w:t>
      </w:r>
      <w:r w:rsidRPr="00C70779">
        <w:rPr>
          <w:rFonts w:ascii="Times New Roman" w:hAnsi="Times New Roman" w:cs="Times New Roman"/>
          <w:b w:val="0"/>
          <w:color w:val="000000" w:themeColor="text1"/>
        </w:rPr>
        <w:t>азъяснения</w:t>
      </w: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ми Минтруда и социальной защиты </w:t>
      </w: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</w:t>
      </w:r>
      <w:r w:rsidRPr="00C70779">
        <w:rPr>
          <w:rFonts w:ascii="Times New Roman" w:hAnsi="Times New Roman" w:cs="Times New Roman"/>
          <w:b w:val="0"/>
          <w:color w:val="000000" w:themeColor="text1"/>
        </w:rPr>
        <w:tab/>
      </w:r>
      <w:r w:rsidRPr="00C70779">
        <w:rPr>
          <w:rFonts w:ascii="Times New Roman" w:hAnsi="Times New Roman" w:cs="Times New Roman"/>
          <w:b w:val="0"/>
          <w:color w:val="000000" w:themeColor="text1"/>
        </w:rPr>
        <w:t>Федерации</w:t>
      </w:r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70779">
        <w:rPr>
          <w:rFonts w:ascii="Times New Roman" w:hAnsi="Times New Roman" w:cs="Times New Roman"/>
          <w:b w:val="0"/>
          <w:color w:val="000000" w:themeColor="text1"/>
        </w:rPr>
        <w:t>от 9 января 2014 г. № 10</w:t>
      </w:r>
      <w:r w:rsidRPr="00C70779">
        <w:rPr>
          <w:rFonts w:ascii="Times New Roman" w:hAnsi="Times New Roman" w:cs="Times New Roman"/>
          <w:b w:val="0"/>
          <w:color w:val="000000" w:themeColor="text1"/>
        </w:rPr>
        <w:t>, методическими рекомендациями по вопросам представления сведений о доходах, расходах, об</w:t>
      </w:r>
      <w:proofErr w:type="gramEnd"/>
      <w:r w:rsidRPr="00C7077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C70779">
        <w:rPr>
          <w:rFonts w:ascii="Times New Roman" w:hAnsi="Times New Roman" w:cs="Times New Roman"/>
          <w:b w:val="0"/>
          <w:color w:val="000000" w:themeColor="text1"/>
        </w:rPr>
        <w:t>имуществе и обязательствах имущественного характера и заполнения соответствующей формы справки в 2</w:t>
      </w:r>
      <w:r w:rsidR="0019505F">
        <w:rPr>
          <w:rFonts w:ascii="Times New Roman" w:hAnsi="Times New Roman" w:cs="Times New Roman"/>
          <w:b w:val="0"/>
          <w:color w:val="000000" w:themeColor="text1"/>
        </w:rPr>
        <w:t>020 году (за отчетный 2019 год); информационным письмом о возможности приобретения цифровых финансовых активов и цифровой валюты ими отдельных категорий лиц Минтруда и социальной защиты РФ от 16.12.2020 года.</w:t>
      </w:r>
      <w:proofErr w:type="gramEnd"/>
    </w:p>
    <w:p w:rsidR="0019505F" w:rsidRDefault="0019505F" w:rsidP="0019505F">
      <w:pPr>
        <w:pStyle w:val="ConsPlusNormal"/>
        <w:jc w:val="both"/>
      </w:pPr>
    </w:p>
    <w:p w:rsidR="0019505F" w:rsidRDefault="0019505F" w:rsidP="00C70779">
      <w:pPr>
        <w:pStyle w:val="2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0779" w:rsidRPr="00B21678" w:rsidRDefault="0019505F" w:rsidP="00C70779">
      <w:pPr>
        <w:pStyle w:val="2"/>
        <w:ind w:right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6E3EBC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779" w:rsidRPr="00C707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="00C70779" w:rsidRPr="00C707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2020 году повышение квалификации муниципальных служащих, в должностные обязанности которых входит участие в противодействии коррупции, прошли: 3 муниципальных служащих администрации района (Союз «ТПП Воронежской области» по программе «Противодействие коррупции и профилактика коррупционных правонарушений» 01-08.12.2020),  1 муниципальных служащий администрации района (АНООДПО «Высшая школа закупок» по программе «Правовое регулирование противодейств</w:t>
      </w:r>
      <w:r w:rsidR="00C7077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ия коррупции» 30.11-03.12.2020), </w:t>
      </w:r>
    </w:p>
    <w:p w:rsidR="00F32995" w:rsidRPr="00E27E5C" w:rsidRDefault="006E3EBC" w:rsidP="00F32995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32995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>В здании администрации Каширского муниципального района Воронежской области  оформлен информационный стенд, в котором размещены материалы по  профилактике коррупционных и иных правонарушений в администрации Каширского муниципального района Воронежской области. На официальном сайте администрации района размещено информационное сообщение о необходимости соблюдения антикоррупционного законодательства о запрете дарить и получать подарки.</w:t>
      </w:r>
      <w:r w:rsidR="00F32995" w:rsidRPr="00E27E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A748F" w:rsidRPr="00E27E5C" w:rsidRDefault="00BA447F" w:rsidP="000A748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E27E5C">
        <w:rPr>
          <w:rFonts w:cs="Times New Roman"/>
          <w:color w:val="000000" w:themeColor="text1"/>
          <w:sz w:val="24"/>
          <w:szCs w:val="24"/>
        </w:rPr>
        <w:t xml:space="preserve">         С</w:t>
      </w:r>
      <w:r w:rsidR="000A748F" w:rsidRPr="00E27E5C">
        <w:rPr>
          <w:rFonts w:cs="Times New Roman"/>
          <w:color w:val="000000" w:themeColor="text1"/>
          <w:sz w:val="24"/>
          <w:szCs w:val="24"/>
        </w:rPr>
        <w:t xml:space="preserve"> января по декабрь 2020</w:t>
      </w:r>
      <w:r w:rsidRPr="00E27E5C">
        <w:rPr>
          <w:rFonts w:cs="Times New Roman"/>
          <w:color w:val="000000" w:themeColor="text1"/>
          <w:sz w:val="24"/>
          <w:szCs w:val="24"/>
        </w:rPr>
        <w:t xml:space="preserve"> года органами местного самоуправления Каширского муниципального района Воронежской области было </w:t>
      </w:r>
      <w:r w:rsidR="000A748F" w:rsidRPr="00E27E5C">
        <w:rPr>
          <w:rFonts w:cs="Times New Roman"/>
          <w:color w:val="000000" w:themeColor="text1"/>
          <w:sz w:val="24"/>
          <w:szCs w:val="24"/>
        </w:rPr>
        <w:t xml:space="preserve"> принято 78 нормативных правовых акта и столько же проектов, которые   прошли антикоррупционную экспертизу. Было подготовлено 8 отрицательных заключени</w:t>
      </w:r>
      <w:r w:rsidR="000A748F" w:rsidRPr="00E27E5C">
        <w:rPr>
          <w:rFonts w:cs="Times New Roman"/>
          <w:color w:val="000000" w:themeColor="text1"/>
          <w:sz w:val="24"/>
          <w:szCs w:val="24"/>
        </w:rPr>
        <w:t>й</w:t>
      </w:r>
      <w:r w:rsidR="000A748F" w:rsidRPr="00E27E5C">
        <w:rPr>
          <w:rFonts w:cs="Times New Roman"/>
          <w:color w:val="000000" w:themeColor="text1"/>
          <w:sz w:val="24"/>
          <w:szCs w:val="24"/>
        </w:rPr>
        <w:t xml:space="preserve"> правовой антикоррупционной экспертизы проектов МНПА, которые были переданы разработчикам проектов.</w:t>
      </w:r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 xml:space="preserve"> Наиболее часто встречающимися </w:t>
      </w:r>
      <w:proofErr w:type="spellStart"/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>коррупциогенными</w:t>
      </w:r>
      <w:proofErr w:type="spellEnd"/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 xml:space="preserve"> факторами являлись </w:t>
      </w:r>
      <w:r w:rsidR="000A748F" w:rsidRPr="00E27E5C">
        <w:rPr>
          <w:rFonts w:cs="Times New Roman"/>
          <w:color w:val="000000" w:themeColor="text1"/>
          <w:sz w:val="24"/>
        </w:rPr>
        <w:t xml:space="preserve">отсутствие или неполнота административных процедур </w:t>
      </w:r>
      <w:proofErr w:type="gramStart"/>
      <w:r w:rsidR="000A748F" w:rsidRPr="00E27E5C">
        <w:rPr>
          <w:rFonts w:cs="Times New Roman"/>
          <w:color w:val="000000" w:themeColor="text1"/>
          <w:sz w:val="24"/>
        </w:rPr>
        <w:t>-о</w:t>
      </w:r>
      <w:proofErr w:type="gramEnd"/>
      <w:r w:rsidR="000A748F" w:rsidRPr="00E27E5C">
        <w:rPr>
          <w:rFonts w:cs="Times New Roman"/>
          <w:color w:val="000000" w:themeColor="text1"/>
          <w:sz w:val="24"/>
        </w:rPr>
        <w:t>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</w:r>
      <w:r w:rsidR="000A748F" w:rsidRPr="00E27E5C">
        <w:rPr>
          <w:rFonts w:cs="Times New Roman"/>
          <w:color w:val="000000" w:themeColor="text1"/>
          <w:sz w:val="24"/>
          <w:szCs w:val="24"/>
        </w:rPr>
        <w:t>,</w:t>
      </w:r>
      <w:r w:rsidR="000A748F" w:rsidRPr="00E27E5C">
        <w:rPr>
          <w:rFonts w:cs="Times New Roman"/>
          <w:color w:val="000000" w:themeColor="text1"/>
          <w:sz w:val="24"/>
        </w:rPr>
        <w:t xml:space="preserve"> принятие нормативного правового акта за пределами компетенции</w:t>
      </w:r>
      <w:r w:rsidR="007D30E3" w:rsidRPr="00E27E5C">
        <w:rPr>
          <w:rFonts w:cs="Times New Roman"/>
          <w:color w:val="000000" w:themeColor="text1"/>
          <w:sz w:val="24"/>
        </w:rPr>
        <w:t>.</w:t>
      </w:r>
      <w:r w:rsidR="000A748F" w:rsidRPr="00E27E5C">
        <w:rPr>
          <w:rFonts w:cs="Times New Roman"/>
          <w:color w:val="000000" w:themeColor="text1"/>
          <w:sz w:val="24"/>
          <w:szCs w:val="24"/>
        </w:rPr>
        <w:t xml:space="preserve">  </w:t>
      </w:r>
      <w:proofErr w:type="gramStart"/>
      <w:r w:rsidR="000A748F" w:rsidRPr="00E27E5C">
        <w:rPr>
          <w:rFonts w:cs="Times New Roman"/>
          <w:color w:val="000000" w:themeColor="text1"/>
          <w:sz w:val="24"/>
          <w:szCs w:val="24"/>
        </w:rPr>
        <w:t>П</w:t>
      </w:r>
      <w:proofErr w:type="gramEnd"/>
      <w:r w:rsidR="000A748F" w:rsidRPr="00E27E5C">
        <w:rPr>
          <w:rFonts w:cs="Times New Roman"/>
          <w:color w:val="000000" w:themeColor="text1"/>
          <w:sz w:val="24"/>
          <w:szCs w:val="24"/>
        </w:rPr>
        <w:t xml:space="preserve">о результатам проведения правовой антикоррупционной экспертизы МНПА </w:t>
      </w:r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 xml:space="preserve">замечания правовой (антикоррупционной) экспертизы учтены полностью. Разработчикам МНПА и проектов МНПА даны соответствующие разъяснения по недопущению наличия </w:t>
      </w:r>
      <w:proofErr w:type="spellStart"/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="000A748F" w:rsidRPr="00E27E5C">
        <w:rPr>
          <w:rFonts w:cs="Times New Roman"/>
          <w:color w:val="000000" w:themeColor="text1"/>
          <w:sz w:val="24"/>
          <w:szCs w:val="24"/>
          <w:lang w:eastAsia="ru-RU"/>
        </w:rPr>
        <w:t xml:space="preserve"> факторов в разрабатываемых ими МНПА и их проектах впредь. Замечания правовой (антикоррупционной) экспертизы учтены полностью. </w:t>
      </w:r>
    </w:p>
    <w:p w:rsidR="002D599A" w:rsidRPr="00E27E5C" w:rsidRDefault="000A748F" w:rsidP="002D599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проведена антикорруп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ционная экспертиза  нормативных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правовых актов, принятых в муниципальном районе 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2014,2015,2017,2018 препятствующих оказанию муниципальных услуг и  порядка распоряжения муниципальным имуществом. На основании отрицательных заключений правового отдела  № 13 от 17.02.220 года, № 217 от 30.03.2020 года  (решение райсовета № 163 от 30.03.201) , № 33 от 30.03.2020, № 50 от 15.07.2020 года, № 14 от 18.02.2020 года, № 76 от 16.10.2020 года указанные в них несоответствия федеральному законодательству 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устранены ответственным должностным лицом администрации района.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4673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Фактов не устранения выявленных в них </w:t>
      </w:r>
      <w:proofErr w:type="spellStart"/>
      <w:r w:rsidR="0044673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="0044673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факторов не имеется.</w:t>
      </w:r>
    </w:p>
    <w:p w:rsidR="002D599A" w:rsidRPr="00E27E5C" w:rsidRDefault="00396CDE" w:rsidP="002D599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599A" w:rsidRPr="00E27E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декларационной кампании 2020 года в отдел организационной работы было представлено всего 59 справок. Из них: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 xml:space="preserve">администрация района: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- 22 справки от муниципальных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 служащи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х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- 13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 справ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ок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 в отношении 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супруги (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>супруг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а),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- 9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 xml:space="preserve"> справок в отношении несовершеннолетних детей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 xml:space="preserve">;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 xml:space="preserve">структурные подразделения: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- 3 справки от руководителей,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- 1 справка в отношении супруга,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- 1 справка в отношении несовершеннолетнего ребенка;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подведомственные учреждения: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- 2 справки от директоров МКУ «СТО» и «ИКЦ»,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- 2 справки в отношении супруга (супруги),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- 1 справка в отношении несовершеннолетнего ребенка;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кандидаты на должности муниципальной службы: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lastRenderedPageBreak/>
        <w:t xml:space="preserve">- 2 справки от муниципальных служащих, </w:t>
      </w:r>
    </w:p>
    <w:p w:rsidR="002D599A" w:rsidRP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 xml:space="preserve">- 1 справка в отношении супруга, </w:t>
      </w:r>
    </w:p>
    <w:p w:rsidR="002D599A" w:rsidRDefault="002D599A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- 2 справки в отношении несовершеннолетних детей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x-none"/>
        </w:rPr>
        <w:t xml:space="preserve">  </w:t>
      </w:r>
    </w:p>
    <w:p w:rsidR="00C70779" w:rsidRPr="002D599A" w:rsidRDefault="00C70779" w:rsidP="002D599A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x-none"/>
        </w:rPr>
      </w:pPr>
      <w:r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>В отделе образования администрации района получено и проверено 10 справок. В отделе по делам культуры и спорта администрации района – 2 справки.</w:t>
      </w:r>
    </w:p>
    <w:p w:rsidR="002D599A" w:rsidRPr="002D599A" w:rsidRDefault="002D599A" w:rsidP="002D599A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2D599A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D599A">
        <w:rPr>
          <w:rFonts w:eastAsia="Calibri" w:cs="Times New Roman"/>
          <w:color w:val="000000" w:themeColor="text1"/>
          <w:sz w:val="24"/>
          <w:szCs w:val="24"/>
        </w:rPr>
        <w:t>В соответствии с Указом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законом Воронежской области от 30.04.2020 № 34-ОЗ «О представлении сведений о доходах, расходах, об имуществе и обязательствах имущественного характера за отчетный период с 1 января по 31 декабря</w:t>
      </w:r>
      <w:proofErr w:type="gramEnd"/>
      <w:r w:rsidRPr="002D599A">
        <w:rPr>
          <w:rFonts w:eastAsia="Calibri" w:cs="Times New Roman"/>
          <w:color w:val="000000" w:themeColor="text1"/>
          <w:sz w:val="24"/>
          <w:szCs w:val="24"/>
        </w:rPr>
        <w:t xml:space="preserve"> 2019 года» сроки представления сведений определены до 1 августа 2020 года включительно. Тем не менее, в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се справки были представлены в привычный срок (до 30 апреля), соответствовали утвержденной форме, разделы справок заполнены в соответствии с методическими рекомендациями. Семь служащих представили пояснительные записки к справкам (они касались раздела 4 «Сведения о счетах в банках и иных кредитных организациях»: несовпадение даты открытия счета, отсутствие счета по кредитной карте или «нулевого» счета). На заседании комиссии от 11.08.2020 итоги декларационной кампании были рассмотрены, </w:t>
      </w:r>
      <w:proofErr w:type="gramStart"/>
      <w:r w:rsidRPr="002D599A">
        <w:rPr>
          <w:rFonts w:eastAsia="Times New Roman" w:cs="Times New Roman"/>
          <w:color w:val="000000" w:themeColor="text1"/>
          <w:sz w:val="24"/>
          <w:szCs w:val="24"/>
          <w:lang w:eastAsia="ar-SA"/>
        </w:rPr>
        <w:t>ситуации, изложенные в пояснительных записках</w:t>
      </w:r>
      <w:r w:rsidR="001E1A11" w:rsidRPr="00E27E5C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 7 муниципальных служащих администрации района</w:t>
      </w:r>
      <w:r w:rsidRPr="002D599A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 признаны</w:t>
      </w:r>
      <w:proofErr w:type="gramEnd"/>
      <w:r w:rsidRPr="002D599A">
        <w:rPr>
          <w:rFonts w:eastAsia="Times New Roman" w:cs="Times New Roman"/>
          <w:color w:val="000000" w:themeColor="text1"/>
          <w:sz w:val="24"/>
          <w:szCs w:val="24"/>
          <w:lang w:eastAsia="ar-SA"/>
        </w:rPr>
        <w:t xml:space="preserve"> несущественными  проступками. </w:t>
      </w:r>
      <w:r w:rsidRPr="002D599A">
        <w:rPr>
          <w:rFonts w:eastAsia="Calibri" w:cs="Times New Roman"/>
          <w:color w:val="000000" w:themeColor="text1"/>
          <w:sz w:val="24"/>
          <w:szCs w:val="24"/>
        </w:rPr>
        <w:t xml:space="preserve">Сроки размещения сведений на сайте тоже были смещены  (не позднее 20 августа). Сводная таблица в соответствии с требованиями законодательства 06.08.2020 размещена на официальном сайте администрации района в сети Интернет в разделе «Противодействие коррупции». </w:t>
      </w:r>
    </w:p>
    <w:p w:rsidR="00C70779" w:rsidRPr="00B16C84" w:rsidRDefault="001E1A11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="00C70779"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Муниципальные служащие и депутаты Совета народных депутатов Каширского муниципального района в количестве 28 человек в срок до 30 апреля 2020 года предоставили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 за отчётный период с 1 января по 31 декабря 2019 года. </w:t>
      </w:r>
      <w:proofErr w:type="gramEnd"/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В соответствии с п. 1 Указа Президента Российской Федерации от 17 апреля 2020 г. № 272 муниципальные служащие и депутаты Совета народных депутатов Каширского муниципального района в количестве 30 человек в срок до 1 августа 2020 года предоставили сведения о своих доходах,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 также доходах, расход</w:t>
      </w: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ах, об имуществе и обязательствах имущественного характера своих супруги</w:t>
      </w:r>
      <w:proofErr w:type="gramEnd"/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(супруга) и несовершеннолетних детей за отчетный период с 1 января по 31 декабря 2019 года.</w:t>
      </w:r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 текущем году проводилась проверка 66 справок – сведений о доходах, расходах, об имуществе и обязательствах имущественного характера муниципальных служащих и депутатов Совета народных депутатов и членов их семей.</w:t>
      </w: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Согласно итогам ретроспективного анализа представленных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в Совете народных депутатов и членов их семей (супруги/супруга и несовершеннолетних детей) за 2019 год, который проведен с учетом «Методических рекомендаций по проведению анализа сведений о доходах, расходах, об имуществе и обязательствах имущественного характера», отмечено, что: </w:t>
      </w:r>
      <w:proofErr w:type="gramEnd"/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-    все справки были предоставлены в срок (до 1 августа 2020 года);</w:t>
      </w:r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-    представленные справки соответствовали утвержденной форме;</w:t>
      </w:r>
    </w:p>
    <w:p w:rsidR="00C70779" w:rsidRPr="00B16C84" w:rsidRDefault="00C70779" w:rsidP="00C70779">
      <w:pPr>
        <w:pStyle w:val="a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6C8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-    разделы справок заполнены в соответствии с методическими рекомендациями.</w:t>
      </w:r>
    </w:p>
    <w:p w:rsidR="00B36165" w:rsidRPr="00E27E5C" w:rsidRDefault="00C70779" w:rsidP="00B3616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>В 2020</w:t>
      </w:r>
      <w:r w:rsidR="00224B48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муниципальные служащие администрации района предоставили с</w:t>
      </w:r>
      <w:r w:rsidR="00B36165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ведения об адресах сайтов и (или) страниц сайтов в информационно-телекоммуникационной сети Интернет, на которых указанные лица размещали </w:t>
      </w:r>
      <w:r w:rsidR="00B36165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общедоступную информацию, а также данные, позволяющие их идентифицировать, в соответствии с установленной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6"/>
        </w:smartTagPr>
        <w:r w:rsidR="00B36165" w:rsidRPr="00E27E5C">
          <w:rPr>
            <w:rFonts w:ascii="Times New Roman" w:hAnsi="Times New Roman" w:cs="Times New Roman"/>
            <w:color w:val="000000" w:themeColor="text1"/>
            <w:sz w:val="24"/>
            <w:szCs w:val="24"/>
            <w:lang w:eastAsia="ar-SA"/>
          </w:rPr>
          <w:t>28.12.2016</w:t>
        </w:r>
      </w:smartTag>
      <w:r w:rsidR="00B36165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распоряжением Правительства РФ № 2867-р формой в ус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тановленный законом срок</w:t>
      </w:r>
      <w:r w:rsidR="00B36165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proofErr w:type="gramEnd"/>
    </w:p>
    <w:p w:rsidR="00BA68BA" w:rsidRPr="00BA68BA" w:rsidRDefault="00B36165" w:rsidP="00BA6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68BA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BA68BA" w:rsidRPr="00BA68BA">
        <w:rPr>
          <w:rFonts w:ascii="Times New Roman" w:hAnsi="Times New Roman" w:cs="Times New Roman"/>
          <w:sz w:val="24"/>
          <w:szCs w:val="24"/>
        </w:rPr>
        <w:t xml:space="preserve">В 2020 году комиссией </w:t>
      </w:r>
      <w:r w:rsidR="00BA68BA" w:rsidRPr="00BA6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урегулирования конфликта интересов</w:t>
      </w:r>
      <w:r w:rsidR="00BA68BA" w:rsidRPr="00BA68BA">
        <w:rPr>
          <w:rFonts w:ascii="Times New Roman" w:hAnsi="Times New Roman" w:cs="Times New Roman"/>
          <w:sz w:val="24"/>
          <w:szCs w:val="24"/>
        </w:rPr>
        <w:t xml:space="preserve"> анализ соблюдения запретов, ограничений и требований, установленных </w:t>
      </w:r>
      <w:r w:rsidR="00BA68BA" w:rsidRPr="00BA68BA">
        <w:rPr>
          <w:rFonts w:ascii="Times New Roman" w:hAnsi="Times New Roman" w:cs="Times New Roman"/>
          <w:sz w:val="24"/>
          <w:szCs w:val="24"/>
        </w:rPr>
        <w:t xml:space="preserve">       </w:t>
      </w:r>
      <w:r w:rsidR="00BA68BA" w:rsidRPr="00BA68BA">
        <w:rPr>
          <w:rFonts w:ascii="Times New Roman" w:hAnsi="Times New Roman" w:cs="Times New Roman"/>
          <w:sz w:val="24"/>
          <w:szCs w:val="24"/>
        </w:rPr>
        <w:t>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В текущем году было рассмотрено 7 уведомлений о выполнении иной оплачиваемой работы, 2 ходатайства об участии на безвозмездной основе в управлении некоммерческой организацией. В отношении муниципальных служащих администрации района и руководителей подведомственных учреждений  в 2020 году случаев нарушения запретов, ограничений и требований, установленных в целях противодействия коррупции, не установлено.</w:t>
      </w:r>
    </w:p>
    <w:p w:rsidR="00396CDE" w:rsidRPr="00BA68BA" w:rsidRDefault="00BA68BA" w:rsidP="00BA68B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7D30E3" w:rsidRPr="00BA6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 2020</w:t>
      </w:r>
      <w:r w:rsidR="0044673D" w:rsidRPr="00BA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DE" w:rsidRPr="00BA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мероприятий по мониторингу исполнения муниципальными служащими  обязанности сообщать о получении подарка в связи с их служебным положением и исполнением ими должностных обязанностей случаев несообщения муниципальными служащими информации о получении подарка и непринятия ими мер в соответствии с законодательством о противодействии коррупции за отчетный период не выявлено. </w:t>
      </w:r>
      <w:proofErr w:type="gramEnd"/>
    </w:p>
    <w:p w:rsidR="00BA68BA" w:rsidRPr="00F62527" w:rsidRDefault="00B36165" w:rsidP="00BA68B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BA68BA">
        <w:rPr>
          <w:color w:val="000000" w:themeColor="text1"/>
          <w:sz w:val="24"/>
          <w:szCs w:val="24"/>
        </w:rPr>
        <w:t>В</w:t>
      </w:r>
      <w:r w:rsidR="00BA68BA" w:rsidRPr="00F62527">
        <w:rPr>
          <w:color w:val="000000" w:themeColor="text1"/>
          <w:sz w:val="24"/>
          <w:szCs w:val="24"/>
        </w:rPr>
        <w:t xml:space="preserve"> течение 2020 года районная газета «Каширские зори» продолжала освещать деятельность органов местного самоуправления Каширского муниципального района. 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Материалы публиковались под рубрикой «Открытая власть», «Село мое», «Избран народом» - проект «Каширских зорь» и райсовета.  Всего было опубликовано 19 материалов. В том числе: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«Каширское поселение вновь стало лучшим» от 21.04.2020 г. №28;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«В районе отметили День местного самоуправления» от 23.04.2020 г. №29;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«Мой муж всей душой любит землю и работу в поле» (под рубрикой «Избран народом» - проект «Каширских зорь» и райсовета) от 16.06.2020 г. №40.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«Я привык работать в команде» от 17.07.2020 г. №47;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 xml:space="preserve">- «Каширское и Левороссошанское поселения вышли в лидеры» от 7.08.2020 г. №50; 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«Губернатор Александр Гусе</w:t>
      </w:r>
      <w:r w:rsidRPr="00F62527">
        <w:rPr>
          <w:color w:val="000000" w:themeColor="text1"/>
          <w:sz w:val="24"/>
          <w:szCs w:val="24"/>
        </w:rPr>
        <w:t xml:space="preserve">в: «Главная задача – развивать экономику» от 28.08.2020 г. № 53; 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«Депутаты избрали главу Каширского района» от 2.10.20 г.  №58;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«Что такое коррупция?» от 30.10.2020 г. №62;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«Депутаты избрали главу администрации Каширского района» от 4.12.2020 г. №67;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«Победителей двух конкурсов сельских территорий наградили в Воронежской области» от 11.12.2020 г. №68;</w:t>
      </w:r>
    </w:p>
    <w:p w:rsidR="00841383" w:rsidRPr="00C15677" w:rsidRDefault="00841383" w:rsidP="0084138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bookmarkStart w:id="0" w:name="_GoBack"/>
      <w:bookmarkEnd w:id="0"/>
      <w:r w:rsidRPr="00C15677">
        <w:rPr>
          <w:rFonts w:ascii="Times New Roman" w:hAnsi="Times New Roman"/>
          <w:color w:val="000000" w:themeColor="text1"/>
          <w:sz w:val="24"/>
          <w:szCs w:val="24"/>
        </w:rPr>
        <w:t>- «Подкупить полицейских пытались пять раз» от 04.12.2020 г. № 67;</w:t>
      </w:r>
    </w:p>
    <w:p w:rsidR="00BA68BA" w:rsidRPr="00F62527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- «Александр Пономарев: «Работы предстоит много» от 18.12.2020 г. №69.</w:t>
      </w:r>
    </w:p>
    <w:p w:rsidR="00BA68BA" w:rsidRDefault="00BA68BA" w:rsidP="00BA68B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2527">
        <w:rPr>
          <w:color w:val="000000" w:themeColor="text1"/>
          <w:sz w:val="24"/>
          <w:szCs w:val="24"/>
        </w:rPr>
        <w:t>Среди откликов читателей на опубликованные материалы о деятельности органов местного самоуправления отрицательных не было.</w:t>
      </w:r>
    </w:p>
    <w:p w:rsidR="00BA68BA" w:rsidRPr="00BA68BA" w:rsidRDefault="00BA68BA" w:rsidP="00BA68BA">
      <w:pPr>
        <w:spacing w:after="0"/>
        <w:jc w:val="both"/>
        <w:rPr>
          <w:color w:val="000000" w:themeColor="text1"/>
          <w:sz w:val="24"/>
          <w:szCs w:val="24"/>
        </w:rPr>
      </w:pPr>
      <w:r w:rsidRPr="00BA68BA">
        <w:rPr>
          <w:color w:val="000000" w:themeColor="text1"/>
          <w:sz w:val="24"/>
          <w:szCs w:val="24"/>
        </w:rPr>
        <w:t xml:space="preserve">           В</w:t>
      </w:r>
      <w:r w:rsidRPr="00BA68BA">
        <w:rPr>
          <w:color w:val="000000" w:themeColor="text1"/>
          <w:sz w:val="24"/>
          <w:szCs w:val="24"/>
        </w:rPr>
        <w:t xml:space="preserve"> целях осуществления контроля за подготовкой и реализацией ежегодных планов работы по противодействию коррупции в</w:t>
      </w:r>
      <w:r>
        <w:rPr>
          <w:color w:val="000000" w:themeColor="text1"/>
          <w:sz w:val="24"/>
          <w:szCs w:val="24"/>
        </w:rPr>
        <w:t xml:space="preserve"> муниципальных учреждениях структурными подразделениями администрации района (отдел образования, отдел по делам культуры и спорта) и подведомственными муниципальными учреждениями (МКУ «СТО», МКУ «ИКЦ») </w:t>
      </w:r>
      <w:r w:rsidRPr="00BA68BA">
        <w:rPr>
          <w:color w:val="000000" w:themeColor="text1"/>
          <w:sz w:val="24"/>
          <w:szCs w:val="24"/>
        </w:rPr>
        <w:t xml:space="preserve"> разработан</w:t>
      </w:r>
      <w:r>
        <w:rPr>
          <w:color w:val="000000" w:themeColor="text1"/>
          <w:sz w:val="24"/>
          <w:szCs w:val="24"/>
        </w:rPr>
        <w:t>ы</w:t>
      </w:r>
      <w:r w:rsidRPr="00BA68BA">
        <w:rPr>
          <w:color w:val="000000" w:themeColor="text1"/>
          <w:sz w:val="24"/>
          <w:szCs w:val="24"/>
        </w:rPr>
        <w:t xml:space="preserve"> План мероприятий по противодействию коррупции на 2021-2022 </w:t>
      </w:r>
      <w:proofErr w:type="gramStart"/>
      <w:r w:rsidRPr="00BA68BA">
        <w:rPr>
          <w:color w:val="000000" w:themeColor="text1"/>
          <w:sz w:val="24"/>
          <w:szCs w:val="24"/>
        </w:rPr>
        <w:t>годы</w:t>
      </w:r>
      <w:proofErr w:type="gramEnd"/>
      <w:r>
        <w:rPr>
          <w:color w:val="000000" w:themeColor="text1"/>
          <w:sz w:val="24"/>
          <w:szCs w:val="24"/>
        </w:rPr>
        <w:t xml:space="preserve"> исполнение которых осуществляется в установленные в них сроки.</w:t>
      </w:r>
    </w:p>
    <w:p w:rsidR="00441DE3" w:rsidRPr="00F62527" w:rsidRDefault="00BA68BA" w:rsidP="00441DE3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</w:t>
      </w:r>
      <w:proofErr w:type="gramStart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целях  выполнения требований федерального закона № 210-ФЗ от 27.07.2010 года «Об организации предоставления государственных и муниципальных услуг администрацией Каширского муниципального района информация о муниципальных услугах предоставляется посредством информационной системы «Портал государственных и муниципальных услуг», а также обеспечивается межведомственное электронное взаимодействие при предоставлении муниципальных услуг путем направления запросов  органам, участвующим в предоставлении муниципальных услуг и получения ответов по ним.</w:t>
      </w:r>
      <w:proofErr w:type="gramEnd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Администрацией Каширск</w:t>
      </w:r>
      <w:r w:rsidR="00F56F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ого муниципального района в 2020</w:t>
      </w:r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году проводилась  работа по  поддержанию перечня государственных и муниципальных услуг, предоставляемых администрацией Каширского муниципального района Воронежской области, административных регламентов предоставления муниципальных услуг в актуальном состоянии, учитывая действующее законодательство, а также работа по  внесению изменений и дополнений в действующие административные регламенты в соответствии с изменениями действующего законодательства РФ.</w:t>
      </w:r>
      <w:proofErr w:type="gramEnd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ar-SA"/>
        </w:rPr>
        <w:t>А</w:t>
      </w:r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дминистративные регламенты и  проекты административных регламентов предоставления муниципальных услуг в соответствии с требованиями закона № 210-ФЗ от 27.07.2010 года «Об организации предоставления государственных и муниципальных услуг»  размещены </w:t>
      </w:r>
      <w:r w:rsidR="00396CDE" w:rsidRPr="00E27E5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 информационно-телекоммуникационной сети "Интернет" на официальном сайте администрации района для всеобщего ознакомления и проведения экспертизы в порядке, установленном законом.</w:t>
      </w:r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Административные регламенты осуществления муниципального контроля также находятся в актуальном состоянии. Информация по вопросам предоставления муниципальной услуги и  информация о месте нахождения, графике работы, контактных телефонах (телефонах для справок и консультаций), </w:t>
      </w:r>
      <w:proofErr w:type="gramStart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интернет-адресах</w:t>
      </w:r>
      <w:proofErr w:type="gramEnd"/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адресах электронной почты администрации Каширского муниципального района, МФЦ предусмотрены в административных регламентах предоставления муниципальных услуг и  размещаются:  на официальном сайте администрации в сети Интернет www.kashirrn.ru;  в информационной системе Воронежской области «Портал государственных и муниципальных услуг Воронежской области» (pgu.govvr№.ru), на Едином портале государственных и муниципальных услуг (функций) в сети Интернет (www.gosuslugi.ru); на официальном сайте МФЦ (mfc.vr№.ru); на информационном стенде в администрации; на инф</w:t>
      </w:r>
      <w:r w:rsidR="007D30E3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ормационном стенде в МФЦ. В 2020</w:t>
      </w:r>
      <w:r w:rsidR="00396CDE" w:rsidRPr="00E27E5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году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 обеспечено. По мере внесения изменений и дополнений в административные регламенты предоставления муниципальных услуг производится корректировка информации, размещенной на указанном информационном ресурсе. </w:t>
      </w:r>
      <w:r w:rsidR="00441DE3" w:rsidRPr="00F62527">
        <w:rPr>
          <w:rFonts w:eastAsia="Times New Roman"/>
          <w:color w:val="000000" w:themeColor="text1"/>
          <w:sz w:val="24"/>
          <w:szCs w:val="28"/>
        </w:rPr>
        <w:t>В 2020 году центром государственных и муниципальных услуг «Мои документы» были предоставлены 5 720 государственных и муниципальных услуг. Жалоб на качество предоставляемых муниципальных услуг не поступало</w:t>
      </w:r>
      <w:r w:rsidR="00441DE3" w:rsidRPr="00F62527">
        <w:rPr>
          <w:rFonts w:eastAsia="Times New Roman"/>
          <w:color w:val="000000" w:themeColor="text1"/>
          <w:szCs w:val="28"/>
        </w:rPr>
        <w:t>.</w:t>
      </w:r>
    </w:p>
    <w:p w:rsidR="00396CDE" w:rsidRPr="00E27E5C" w:rsidRDefault="00396CDE" w:rsidP="00B3616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proofErr w:type="gramStart"/>
      <w:r w:rsidRPr="00E27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муниципальных услуг в целях получения документов, необходимых для принятия решения о предоставление муниципальной услуги осуществляется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Управлением Федеральной налоговой службы по Воронежской области.  </w:t>
      </w:r>
      <w:proofErr w:type="gramEnd"/>
    </w:p>
    <w:p w:rsidR="00441DE3" w:rsidRPr="001108CD" w:rsidRDefault="00396CDE" w:rsidP="00441DE3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E27E5C">
        <w:rPr>
          <w:rFonts w:cs="Times New Roman"/>
          <w:color w:val="000000" w:themeColor="text1"/>
          <w:sz w:val="24"/>
          <w:szCs w:val="24"/>
          <w:lang w:eastAsia="ru-RU"/>
        </w:rPr>
        <w:t xml:space="preserve">    </w:t>
      </w:r>
      <w:r w:rsidR="00441DE3" w:rsidRPr="001108CD">
        <w:rPr>
          <w:rFonts w:eastAsia="Times New Roman"/>
          <w:color w:val="000000" w:themeColor="text1"/>
          <w:sz w:val="24"/>
          <w:szCs w:val="24"/>
        </w:rPr>
        <w:t xml:space="preserve">За 2020 год на основании заявок муниципальных заказчиков уполномоченным органом размещено: 51 электронный аукцион, в том числе 39 для СМП и СОНКО и 3 для учреждений уголовно-исправительной системы. По результатам проведения конкурентных процедур заключено 184  муниципальных контракта на общую сумму 274 491,220 тыс. руб. Экономия составила 33 912,166 тыс. руб. </w:t>
      </w:r>
    </w:p>
    <w:p w:rsidR="00441DE3" w:rsidRPr="001108CD" w:rsidRDefault="00441DE3" w:rsidP="00441DE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</w:t>
      </w:r>
      <w:r w:rsidRPr="001108CD">
        <w:rPr>
          <w:color w:val="000000" w:themeColor="text1"/>
          <w:sz w:val="24"/>
          <w:szCs w:val="24"/>
        </w:rPr>
        <w:t>В 2020 году в Управление Федеральной антимонопольной службы по Воронежской области на действия уполномоченного органа – администрации Каширского муниципального района Воронежской области и муниципальных заказчиков Каширского муниципального района Воронежской области поступило 14 жалоб, из них 7 признано необоснованными, 7 - обоснованными. Указанные жалобы не были связаны с коррупционными проявлениями, либо с возникновением конфликта интересов.</w:t>
      </w:r>
    </w:p>
    <w:p w:rsidR="00441DE3" w:rsidRPr="001108CD" w:rsidRDefault="00441DE3" w:rsidP="00441DE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108CD">
        <w:rPr>
          <w:color w:val="000000" w:themeColor="text1"/>
          <w:sz w:val="24"/>
          <w:szCs w:val="24"/>
        </w:rPr>
        <w:t xml:space="preserve">Выданные предписания были исполнены в установленный срок. </w:t>
      </w:r>
    </w:p>
    <w:p w:rsidR="00396CDE" w:rsidRPr="00E27E5C" w:rsidRDefault="00441DE3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страницах районн</w:t>
      </w:r>
      <w:r w:rsidR="00224B48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ой газеты «Ка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ши</w:t>
      </w:r>
      <w:r w:rsidR="007D30E3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рские зори»  № 62 (6764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от 30.10.2020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правовым отделом администрации района была опубликована статья «</w:t>
      </w:r>
      <w:r w:rsidR="00224B48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7D30E3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такое коррупция»</w:t>
      </w:r>
      <w:r w:rsidR="00224B48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администрации Каширского муниципального района Воронежской области в сети Интернет в разделе «Антикоррупционные меры» для всеобщего ознакомления опубликовываются отчеты об организации работы по противодействию коррупции администрации Каширского муниципального района Воронежской области, протоколы заседания Совета по противодействию коррупции, нормативные документы.</w:t>
      </w:r>
    </w:p>
    <w:p w:rsidR="0028233C" w:rsidRPr="00E27E5C" w:rsidRDefault="008435AF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 2020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D30E3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проводилась 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прямая телефонная линия с гражданами по вопросам антикоррупционного</w:t>
      </w:r>
      <w:r w:rsidR="007D30E3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просвещения</w:t>
      </w:r>
      <w:r w:rsidR="00396CDE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265F" w:rsidRPr="00E27E5C" w:rsidRDefault="0082265F" w:rsidP="00396CD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отчетном периоде проведены мероприятия по антикоррупционному просвещению граждан, утвержденных распоряжением администрации Каширского муниципального</w:t>
      </w:r>
      <w:r w:rsidR="00BB514D"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Воронежской области № 17-р-ОД от 22.01.2020</w:t>
      </w:r>
      <w:r w:rsidRPr="00E2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sectPr w:rsidR="0082265F" w:rsidRPr="00E2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14BFB"/>
    <w:multiLevelType w:val="hybridMultilevel"/>
    <w:tmpl w:val="BA0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E"/>
    <w:rsid w:val="00010FC2"/>
    <w:rsid w:val="000A748F"/>
    <w:rsid w:val="001414D2"/>
    <w:rsid w:val="0019505F"/>
    <w:rsid w:val="001E1A11"/>
    <w:rsid w:val="00224B48"/>
    <w:rsid w:val="00286649"/>
    <w:rsid w:val="002C657C"/>
    <w:rsid w:val="002D599A"/>
    <w:rsid w:val="00396CDE"/>
    <w:rsid w:val="003F2E44"/>
    <w:rsid w:val="00441DE3"/>
    <w:rsid w:val="0044673D"/>
    <w:rsid w:val="005B407C"/>
    <w:rsid w:val="0067172B"/>
    <w:rsid w:val="006E3EBC"/>
    <w:rsid w:val="00737707"/>
    <w:rsid w:val="007D30E3"/>
    <w:rsid w:val="007D692F"/>
    <w:rsid w:val="0082265F"/>
    <w:rsid w:val="00841383"/>
    <w:rsid w:val="008435AF"/>
    <w:rsid w:val="008A5471"/>
    <w:rsid w:val="00956EDC"/>
    <w:rsid w:val="009F18F8"/>
    <w:rsid w:val="00A14277"/>
    <w:rsid w:val="00B36165"/>
    <w:rsid w:val="00BA447F"/>
    <w:rsid w:val="00BA68BA"/>
    <w:rsid w:val="00BB514D"/>
    <w:rsid w:val="00BC1E4E"/>
    <w:rsid w:val="00C14BD9"/>
    <w:rsid w:val="00C70779"/>
    <w:rsid w:val="00CA2A1C"/>
    <w:rsid w:val="00D505B4"/>
    <w:rsid w:val="00D57CB8"/>
    <w:rsid w:val="00D82A9D"/>
    <w:rsid w:val="00D8571A"/>
    <w:rsid w:val="00E27E5C"/>
    <w:rsid w:val="00EB148D"/>
    <w:rsid w:val="00F32995"/>
    <w:rsid w:val="00F56F27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A2A1C"/>
    <w:pPr>
      <w:keepNext/>
      <w:spacing w:after="0" w:line="240" w:lineRule="auto"/>
      <w:jc w:val="right"/>
      <w:outlineLvl w:val="0"/>
    </w:pPr>
    <w:rPr>
      <w:rFonts w:eastAsia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396CD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locked/>
    <w:rsid w:val="00396CDE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 Spacing"/>
    <w:uiPriority w:val="1"/>
    <w:qFormat/>
    <w:rsid w:val="00396C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6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99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28664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6649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ConsPlusNormal">
    <w:name w:val="ConsPlusNormal"/>
    <w:rsid w:val="0044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A2A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CA2A1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19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A2A1C"/>
    <w:pPr>
      <w:keepNext/>
      <w:spacing w:after="0" w:line="240" w:lineRule="auto"/>
      <w:jc w:val="right"/>
      <w:outlineLvl w:val="0"/>
    </w:pPr>
    <w:rPr>
      <w:rFonts w:eastAsia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396CD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locked/>
    <w:rsid w:val="00396CDE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 Spacing"/>
    <w:uiPriority w:val="1"/>
    <w:qFormat/>
    <w:rsid w:val="00396C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6CD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995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28664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6649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customStyle="1" w:styleId="ConsPlusNormal">
    <w:name w:val="ConsPlusNormal"/>
    <w:rsid w:val="0044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A2A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CA2A1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19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proc.gov.ru/anticor/anticor-legal-educ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B39224A62969BF3FBD57CC24384F4878B7D5EF8E2FB6F71180D06323E4FA46139C2CFEECDBFE0V3e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ir-rn.ru/kcfinder/upload/138/files/Otchet-ob-organizatsii-rabotyi-po-protivodeystviyu-korruptsii-administratsiya-Kashirskogo-munitsipalnogo-rayona-Voronejskoy-oblasti-v-2015-godu.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СУХОМЛИНОВА Ирина Викторовна</cp:lastModifiedBy>
  <cp:revision>4</cp:revision>
  <dcterms:created xsi:type="dcterms:W3CDTF">2021-01-18T11:17:00Z</dcterms:created>
  <dcterms:modified xsi:type="dcterms:W3CDTF">2021-01-18T11:29:00Z</dcterms:modified>
</cp:coreProperties>
</file>