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8A2F" w14:textId="77777777" w:rsidR="00863ABF" w:rsidRPr="00863ABF" w:rsidRDefault="00863ABF" w:rsidP="00863ABF">
      <w:pPr>
        <w:rPr>
          <w:rFonts w:ascii="Times New Roman" w:hAnsi="Times New Roman" w:cs="Times New Roman"/>
        </w:rPr>
      </w:pPr>
      <w:bookmarkStart w:id="0" w:name="_Hlk84595924"/>
    </w:p>
    <w:p w14:paraId="43532DE0" w14:textId="77777777" w:rsidR="00863ABF" w:rsidRPr="00863ABF" w:rsidRDefault="00863ABF" w:rsidP="00863AB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863ABF">
        <w:rPr>
          <w:rFonts w:ascii="Times New Roman" w:hAnsi="Times New Roman" w:cs="Times New Roman"/>
        </w:rPr>
        <w:t xml:space="preserve">                                                                           Приложение </w:t>
      </w:r>
    </w:p>
    <w:p w14:paraId="6913CD6E" w14:textId="77777777" w:rsidR="00863ABF" w:rsidRPr="00863ABF" w:rsidRDefault="00863ABF" w:rsidP="00863AB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863ABF">
        <w:rPr>
          <w:rFonts w:ascii="Times New Roman" w:hAnsi="Times New Roman" w:cs="Times New Roman"/>
        </w:rPr>
        <w:t xml:space="preserve">                                                         к постановлению администрации  </w:t>
      </w:r>
    </w:p>
    <w:p w14:paraId="37BCD3BF" w14:textId="77777777" w:rsidR="00863ABF" w:rsidRPr="00863ABF" w:rsidRDefault="00863ABF" w:rsidP="00863AB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863ABF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863ABF">
        <w:rPr>
          <w:rFonts w:ascii="Times New Roman" w:hAnsi="Times New Roman" w:cs="Times New Roman"/>
        </w:rPr>
        <w:t>Каширского  муниципального</w:t>
      </w:r>
      <w:proofErr w:type="gramEnd"/>
      <w:r w:rsidRPr="00863ABF">
        <w:rPr>
          <w:rFonts w:ascii="Times New Roman" w:hAnsi="Times New Roman" w:cs="Times New Roman"/>
        </w:rPr>
        <w:t xml:space="preserve"> района </w:t>
      </w:r>
    </w:p>
    <w:p w14:paraId="6214179B" w14:textId="77777777" w:rsidR="00863ABF" w:rsidRPr="00863ABF" w:rsidRDefault="00863ABF" w:rsidP="00863ABF">
      <w:pPr>
        <w:rPr>
          <w:rFonts w:ascii="Times New Roman" w:hAnsi="Times New Roman" w:cs="Times New Roman"/>
          <w:sz w:val="14"/>
          <w:szCs w:val="16"/>
        </w:rPr>
      </w:pPr>
      <w:r w:rsidRPr="00863A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Pr="00863ABF">
        <w:rPr>
          <w:rFonts w:ascii="Times New Roman" w:hAnsi="Times New Roman" w:cs="Times New Roman"/>
        </w:rPr>
        <w:t>от  «</w:t>
      </w:r>
      <w:proofErr w:type="gramEnd"/>
      <w:r w:rsidRPr="00863ABF">
        <w:rPr>
          <w:rFonts w:ascii="Times New Roman" w:hAnsi="Times New Roman" w:cs="Times New Roman"/>
        </w:rPr>
        <w:t xml:space="preserve">__» _______________№_____ </w:t>
      </w:r>
    </w:p>
    <w:p w14:paraId="37DA919E" w14:textId="77777777" w:rsidR="00863ABF" w:rsidRPr="00863ABF" w:rsidRDefault="00863ABF" w:rsidP="00863ABF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863ABF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Каширского муниципального района Воронежской области</w:t>
      </w:r>
    </w:p>
    <w:p w14:paraId="57111AFC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жилищного контроля (далее – муниципальный контроль).</w:t>
      </w:r>
    </w:p>
    <w:p w14:paraId="574F915A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645256A" w14:textId="0B4B001A" w:rsidR="00863ABF" w:rsidRPr="00863ABF" w:rsidRDefault="00863ABF" w:rsidP="00863ABF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ABF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863ABF">
        <w:rPr>
          <w:rFonts w:ascii="Times New Roman" w:hAnsi="Times New Roman" w:cs="Times New Roman"/>
          <w:b/>
          <w:bCs/>
          <w:sz w:val="26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Каширского муниципального района Воронежской области, характеристика проблем, на решение которых направлена Программа</w:t>
      </w:r>
    </w:p>
    <w:p w14:paraId="2773C2A4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B9349D" w14:textId="788BD4E8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 xml:space="preserve">Муниципальный контроль на территории Каширского муниципального района Воронежской области осуществляется администрацией Каширского муниципального района Воронежской области (далее - уполномоченный орган). </w:t>
      </w:r>
    </w:p>
    <w:p w14:paraId="31D31EA2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45476" w14:textId="1EFED8E2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Каширского муниципального района Воронежской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4B9FB8CA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C8FC26" w14:textId="49810AA1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 xml:space="preserve">Объектами при осуществлении муниципального жилищного контроля являются: </w:t>
      </w:r>
    </w:p>
    <w:p w14:paraId="768195E1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7E0A02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6052BE26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6155A652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3) здания, помещения, сооружения,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4D06BC3B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DA94EC" w14:textId="645FDF4F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358FE240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Жилищный кодекс Российской Федерации;</w:t>
      </w:r>
    </w:p>
    <w:p w14:paraId="6BE773C9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2951CB40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41EF1903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Постановление Правительства РФ от 21.01.2006 № 25 «Об утверждении Правил пользования жилыми помещениями»;</w:t>
      </w:r>
    </w:p>
    <w:p w14:paraId="0C9F5BDD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5893E39B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3C8FA599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6DD0B4D2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период 2020-2021гг. не проводились.</w:t>
      </w:r>
    </w:p>
    <w:p w14:paraId="59861336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B5DF1C" w14:textId="22881478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В 2020году и за текущий период 2021года плановых и внеплановых проверок юридических лиц и индивидуальных предпринимателей не проводилось в связи с тем, что на территории Каширского муниципального района нет функционирующих юридических лиц, индивидуальных предпринимателей, осуществляющих управление многоквартирными домами (управляющих компаний, товариществ собственников жилья и др.). Обращения и жалобы о фактах нарушения требований, установленных законодательством, в муниципальную жилищную инспекцию, в том числе из государственной жилищной инспекции, за указанный период не поступали.</w:t>
      </w:r>
    </w:p>
    <w:p w14:paraId="04E2231B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3D3B12" w14:textId="079BF3BC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 xml:space="preserve">Главной задачей администрации Каширского муниципального района Воронежской области при осуществлении муниципального жилищного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14:paraId="5244E7B1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0FEBCA" w14:textId="726971F0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</w:t>
      </w:r>
      <w:r w:rsidRPr="00863ABF">
        <w:rPr>
          <w:rFonts w:ascii="Times New Roman" w:hAnsi="Times New Roman" w:cs="Times New Roman"/>
          <w:sz w:val="26"/>
          <w:szCs w:val="26"/>
        </w:rPr>
        <w:lastRenderedPageBreak/>
        <w:t>способствующих указанным нарушениям, администрацией Каширского муниципального района Воронежской области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2021 году в целях профилактики нарушений обязательных требований на официальном сайте администрации Каширского муниципального района Воронежской области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проводились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21866745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D5A4CF" w14:textId="38795388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Каширского муниципального района на 2021 год не утверждался. В 2021 году проводятся внеплановые проверки индивидуальных предпринимателей, юридических лиц.</w:t>
      </w:r>
    </w:p>
    <w:p w14:paraId="434EEA03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207FEC" w14:textId="3C3473E5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1C0A3ADB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D8820F" w14:textId="45745C6A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16EF1AC0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026712" w14:textId="4F80B00F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</w:t>
      </w:r>
      <w:r w:rsidRPr="00863ABF">
        <w:rPr>
          <w:rFonts w:ascii="Times New Roman" w:hAnsi="Times New Roman" w:cs="Times New Roman"/>
          <w:sz w:val="26"/>
          <w:szCs w:val="26"/>
        </w:rPr>
        <w:lastRenderedPageBreak/>
        <w:t>иными лицами, действующими на основании договорных отношений с контролируемым лицом.</w:t>
      </w:r>
    </w:p>
    <w:p w14:paraId="0FAADA81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38ED69" w14:textId="6DE1EF6B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4CE16ED4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5F8C71C" w14:textId="288D3971" w:rsidR="00863ABF" w:rsidRPr="00863ABF" w:rsidRDefault="00863ABF" w:rsidP="00863ABF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ABF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863ABF">
        <w:rPr>
          <w:rFonts w:ascii="Times New Roman" w:hAnsi="Times New Roman" w:cs="Times New Roman"/>
          <w:b/>
          <w:bCs/>
          <w:sz w:val="26"/>
          <w:szCs w:val="26"/>
        </w:rPr>
        <w:t>. Цели и задачи реализации Программы</w:t>
      </w:r>
    </w:p>
    <w:p w14:paraId="78A494DD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FB61A6" w14:textId="7F659F7E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Целями реализации Программы являются:</w:t>
      </w:r>
    </w:p>
    <w:p w14:paraId="46911E81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DE0D67" w14:textId="3F4148C2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14:paraId="1AB4D1B5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5DDC374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7A0038B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предупреждение нарушений обязательных требований в сфере муниципального жилищного контроля;</w:t>
      </w:r>
    </w:p>
    <w:p w14:paraId="60B4D37F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предотвращение угрозы причинения, либо причинения вреда охраняемым законом ценностям при осуществлении муниципального жилищного контроля вследствие нарушений обязательных требований;</w:t>
      </w:r>
    </w:p>
    <w:p w14:paraId="14228D79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C9A28BC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1197C9B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14:paraId="7849B8BE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E04A7" w14:textId="5CEFD84C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Задачами реализации Программы являются:</w:t>
      </w:r>
    </w:p>
    <w:p w14:paraId="2C948E9A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9532F1" w14:textId="484C2782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9D00AD6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6D3C91ED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47B7174D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повышение прозрачности осуществляемой Управлением контрольной деятельности;</w:t>
      </w:r>
    </w:p>
    <w:p w14:paraId="5605B585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34119346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оценка возможной угрозы причинения, либо причинения вреда (ущерба) охраняемым законом ценностям при осуществлении муниципального жилищного контроля выработка и реализация профилактических мер, способствующих ее снижению;</w:t>
      </w:r>
    </w:p>
    <w:p w14:paraId="214BA3BF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DD59C84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lastRenderedPageBreak/>
        <w:t>- создание условий для формирования позитивной ответственности за свое поведение, поддержания мотивации к добросовестному поведению;</w:t>
      </w:r>
    </w:p>
    <w:p w14:paraId="36E274C1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8A5F33F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1717748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8F9ABE4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D444683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51D832" w14:textId="12F8CB46" w:rsidR="00863ABF" w:rsidRPr="00863ABF" w:rsidRDefault="00863ABF" w:rsidP="00863ABF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ABF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 (периодичность) их проведения</w:t>
      </w:r>
    </w:p>
    <w:p w14:paraId="6D9AE94F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DFD060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 xml:space="preserve">1. В соответствии с Положением о муниципальном жилищном контроле, утвержденным решением совета народных депутатов Каширского муниципального района проводятся следующие профилактические мероприятия: </w:t>
      </w:r>
    </w:p>
    <w:p w14:paraId="6249E763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а) информирование;</w:t>
      </w:r>
    </w:p>
    <w:p w14:paraId="483EAC1D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б) консультирование.</w:t>
      </w:r>
    </w:p>
    <w:p w14:paraId="275DA4A3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4E81BB5C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1FD9076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9BE91D" w14:textId="77777777" w:rsidR="00863ABF" w:rsidRPr="00863ABF" w:rsidRDefault="00863ABF" w:rsidP="00863ABF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3ABF">
        <w:rPr>
          <w:rFonts w:ascii="Times New Roman" w:hAnsi="Times New Roman" w:cs="Times New Roman"/>
          <w:b/>
          <w:bCs/>
          <w:sz w:val="26"/>
          <w:szCs w:val="26"/>
        </w:rPr>
        <w:t>IV. Показатели результативности и эффективности Программы</w:t>
      </w:r>
    </w:p>
    <w:p w14:paraId="389E2E49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4AED1B" w14:textId="7FA3591A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Отчетные показатели Программы за 2021 год:</w:t>
      </w:r>
    </w:p>
    <w:p w14:paraId="657CCBCD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76EA0B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38FD7B8B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F794B46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контрольных мероприятий - 90 %.</w:t>
      </w:r>
    </w:p>
    <w:p w14:paraId="1B49BD16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76E7A3D2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14:paraId="2F849D49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0D92C5E0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- повышение уровня доверия подконтрольных субъектов к Уполномоченному органу. </w:t>
      </w:r>
    </w:p>
    <w:p w14:paraId="52BDD95F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Style w:val="a3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863ABF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863AB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 w:rsidRPr="00863ABF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:</w:t>
      </w:r>
    </w:p>
    <w:p w14:paraId="5848F7CA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863ABF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14:paraId="0256D7E7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863ABF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8A57263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863ABF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б) доля профилактических мероприятий в объеме контрольных мероприятий - ____ %.</w:t>
      </w:r>
    </w:p>
    <w:p w14:paraId="5E222605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</w:pPr>
      <w:r w:rsidRPr="00863ABF">
        <w:rPr>
          <w:rStyle w:val="a3"/>
          <w:rFonts w:ascii="Times New Roman" w:hAnsi="Times New Roman" w:cs="Times New Roman"/>
          <w:i w:val="0"/>
          <w:iCs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F19676E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 xml:space="preserve">2. Сведения о достижении показателей результативности и эффективности Программы включаются администрацией Каширского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CA1CA17" w14:textId="1DD60224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Перечень должностных лиц Уполномоченного органа, ответственных за организацию и проведение профилактических мероприятий при осуществлении муниципального жилищного контроля на территории Каширского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1CF2A0" w14:textId="77777777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0363" w:type="dxa"/>
        <w:tblInd w:w="-993" w:type="dxa"/>
        <w:tblLook w:val="04A0" w:firstRow="1" w:lastRow="0" w:firstColumn="1" w:lastColumn="0" w:noHBand="0" w:noVBand="1"/>
      </w:tblPr>
      <w:tblGrid>
        <w:gridCol w:w="780"/>
        <w:gridCol w:w="3459"/>
        <w:gridCol w:w="3532"/>
        <w:gridCol w:w="2592"/>
      </w:tblGrid>
      <w:tr w:rsidR="00863ABF" w14:paraId="126B341F" w14:textId="77777777" w:rsidTr="00863ABF">
        <w:trPr>
          <w:trHeight w:val="624"/>
        </w:trPr>
        <w:tc>
          <w:tcPr>
            <w:tcW w:w="780" w:type="dxa"/>
          </w:tcPr>
          <w:p w14:paraId="4F0E84C7" w14:textId="3B3D4BAD" w:rsidR="00863ABF" w:rsidRPr="00863ABF" w:rsidRDefault="00863ABF" w:rsidP="0086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A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59" w:type="dxa"/>
          </w:tcPr>
          <w:p w14:paraId="7B08A320" w14:textId="029C7A34" w:rsidR="00863ABF" w:rsidRPr="00863ABF" w:rsidRDefault="00863ABF" w:rsidP="0086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Должностные лица</w:t>
            </w:r>
          </w:p>
        </w:tc>
        <w:tc>
          <w:tcPr>
            <w:tcW w:w="3532" w:type="dxa"/>
          </w:tcPr>
          <w:p w14:paraId="156704DA" w14:textId="693EA1AC" w:rsidR="00863ABF" w:rsidRPr="00863ABF" w:rsidRDefault="00863ABF" w:rsidP="0086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Функции</w:t>
            </w:r>
          </w:p>
        </w:tc>
        <w:tc>
          <w:tcPr>
            <w:tcW w:w="2592" w:type="dxa"/>
          </w:tcPr>
          <w:p w14:paraId="2C31ED59" w14:textId="5D3CE0FC" w:rsidR="00863ABF" w:rsidRPr="00863ABF" w:rsidRDefault="00863ABF" w:rsidP="00863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Контакты</w:t>
            </w:r>
          </w:p>
        </w:tc>
      </w:tr>
      <w:tr w:rsidR="00863ABF" w14:paraId="24139208" w14:textId="77777777" w:rsidTr="00863ABF">
        <w:trPr>
          <w:trHeight w:val="1279"/>
        </w:trPr>
        <w:tc>
          <w:tcPr>
            <w:tcW w:w="780" w:type="dxa"/>
          </w:tcPr>
          <w:p w14:paraId="35BB32FF" w14:textId="4254D30B" w:rsidR="00863ABF" w:rsidRPr="00863ABF" w:rsidRDefault="00863ABF" w:rsidP="00863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A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9" w:type="dxa"/>
          </w:tcPr>
          <w:p w14:paraId="69A04124" w14:textId="3353F9B7" w:rsidR="00863ABF" w:rsidRPr="00863ABF" w:rsidRDefault="00863ABF" w:rsidP="00863ABF">
            <w:pPr>
              <w:jc w:val="center"/>
              <w:rPr>
                <w:rFonts w:ascii="Times New Roman" w:hAnsi="Times New Roman" w:cs="Times New Roman"/>
              </w:rPr>
            </w:pPr>
            <w:r w:rsidRPr="00863ABF">
              <w:rPr>
                <w:rFonts w:ascii="Times New Roman" w:hAnsi="Times New Roman" w:cs="Times New Roman"/>
                <w:shd w:val="clear" w:color="auto" w:fill="FFFFFF"/>
              </w:rPr>
              <w:t>Организация и проведение мероприятий по реализации программы</w:t>
            </w:r>
          </w:p>
        </w:tc>
        <w:tc>
          <w:tcPr>
            <w:tcW w:w="3532" w:type="dxa"/>
          </w:tcPr>
          <w:p w14:paraId="43F0007B" w14:textId="2D25F4F5" w:rsidR="00863ABF" w:rsidRPr="00863ABF" w:rsidRDefault="00863ABF" w:rsidP="00863ABF">
            <w:pPr>
              <w:jc w:val="center"/>
              <w:rPr>
                <w:rFonts w:ascii="Times New Roman" w:hAnsi="Times New Roman" w:cs="Times New Roman"/>
              </w:rPr>
            </w:pPr>
            <w:r w:rsidRPr="00863ABF">
              <w:rPr>
                <w:rFonts w:ascii="Times New Roman" w:hAnsi="Times New Roman" w:cs="Times New Roman"/>
                <w:shd w:val="clear" w:color="auto" w:fill="FFFFFF"/>
              </w:rPr>
              <w:t>Организация и проведение мероприятий по реализации программы</w:t>
            </w:r>
          </w:p>
        </w:tc>
        <w:tc>
          <w:tcPr>
            <w:tcW w:w="2592" w:type="dxa"/>
          </w:tcPr>
          <w:p w14:paraId="5D757453" w14:textId="31C86C04" w:rsidR="00863ABF" w:rsidRPr="00863ABF" w:rsidRDefault="00863ABF" w:rsidP="00863ABF">
            <w:pPr>
              <w:jc w:val="center"/>
              <w:rPr>
                <w:rFonts w:ascii="Times New Roman" w:hAnsi="Times New Roman" w:cs="Times New Roman"/>
              </w:rPr>
            </w:pPr>
            <w:r w:rsidRPr="00863ABF">
              <w:rPr>
                <w:rFonts w:ascii="Times New Roman" w:hAnsi="Times New Roman" w:cs="Times New Roman"/>
              </w:rPr>
              <w:t xml:space="preserve">Начальник отдела архитектуры, строительства, транспорта, связи и ЖКХ </w:t>
            </w:r>
            <w:proofErr w:type="spellStart"/>
            <w:r w:rsidRPr="00863ABF">
              <w:rPr>
                <w:rFonts w:ascii="Times New Roman" w:hAnsi="Times New Roman" w:cs="Times New Roman"/>
              </w:rPr>
              <w:t>Шажко</w:t>
            </w:r>
            <w:proofErr w:type="spellEnd"/>
            <w:r w:rsidRPr="00863ABF">
              <w:rPr>
                <w:rFonts w:ascii="Times New Roman" w:hAnsi="Times New Roman" w:cs="Times New Roman"/>
              </w:rPr>
              <w:t xml:space="preserve"> Р.Н.</w:t>
            </w:r>
          </w:p>
          <w:p w14:paraId="476E5A25" w14:textId="672DA73B" w:rsidR="00863ABF" w:rsidRPr="00863ABF" w:rsidRDefault="00863ABF" w:rsidP="00863ABF">
            <w:pPr>
              <w:jc w:val="center"/>
              <w:rPr>
                <w:rFonts w:ascii="Times New Roman" w:hAnsi="Times New Roman" w:cs="Times New Roman"/>
              </w:rPr>
            </w:pPr>
            <w:r w:rsidRPr="00863ABF">
              <w:rPr>
                <w:rFonts w:ascii="Times New Roman" w:hAnsi="Times New Roman" w:cs="Times New Roman"/>
              </w:rPr>
              <w:t>8(47342) 4-13-60</w:t>
            </w:r>
          </w:p>
          <w:p w14:paraId="694F58EE" w14:textId="77986FEC" w:rsidR="00863ABF" w:rsidRPr="00863ABF" w:rsidRDefault="00863ABF" w:rsidP="00863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38AEA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D2BA1C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3A916C" w14:textId="27627978" w:rsid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Каширского муниципального района Воронежской области на 2022 год.</w:t>
      </w:r>
    </w:p>
    <w:p w14:paraId="07DAA6FF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E9C07C" w14:textId="77777777" w:rsidR="00863ABF" w:rsidRPr="00863ABF" w:rsidRDefault="00863ABF" w:rsidP="00863ABF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Приложение к Программе профилактики рисков</w:t>
      </w:r>
      <w:r w:rsidRPr="00863ABF">
        <w:rPr>
          <w:rFonts w:ascii="Times New Roman" w:hAnsi="Times New Roman" w:cs="Times New Roman"/>
          <w:sz w:val="26"/>
          <w:szCs w:val="26"/>
        </w:rPr>
        <w:br/>
        <w:t>причинения вреда (ущерба)</w:t>
      </w:r>
      <w:r w:rsidRPr="00863ABF">
        <w:rPr>
          <w:rFonts w:ascii="Times New Roman" w:hAnsi="Times New Roman" w:cs="Times New Roman"/>
          <w:sz w:val="26"/>
          <w:szCs w:val="26"/>
        </w:rPr>
        <w:br/>
        <w:t>охраняемым законом ценностям</w:t>
      </w:r>
      <w:r w:rsidRPr="00863ABF">
        <w:rPr>
          <w:rFonts w:ascii="Times New Roman" w:hAnsi="Times New Roman" w:cs="Times New Roman"/>
          <w:sz w:val="26"/>
          <w:szCs w:val="26"/>
        </w:rPr>
        <w:br/>
        <w:t>на 2022 год</w:t>
      </w:r>
    </w:p>
    <w:p w14:paraId="2F8A5699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2907AB" w14:textId="77777777" w:rsidR="00863ABF" w:rsidRPr="00863ABF" w:rsidRDefault="00863ABF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ABF">
        <w:rPr>
          <w:rFonts w:ascii="Times New Roman" w:hAnsi="Times New Roman" w:cs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0"/>
    <w:p w14:paraId="34A0D3AE" w14:textId="3A3132CB" w:rsidR="00F27FD2" w:rsidRDefault="00F27FD2" w:rsidP="00863ABF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621"/>
        <w:gridCol w:w="1970"/>
        <w:gridCol w:w="5627"/>
        <w:gridCol w:w="1275"/>
        <w:gridCol w:w="845"/>
      </w:tblGrid>
      <w:tr w:rsidR="00CC74F7" w14:paraId="242112E4" w14:textId="77777777" w:rsidTr="00CC74F7">
        <w:trPr>
          <w:trHeight w:val="673"/>
        </w:trPr>
        <w:tc>
          <w:tcPr>
            <w:tcW w:w="621" w:type="dxa"/>
          </w:tcPr>
          <w:p w14:paraId="068A63DC" w14:textId="52A1F13E" w:rsidR="00863ABF" w:rsidRPr="00CC74F7" w:rsidRDefault="00863ABF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70" w:type="dxa"/>
          </w:tcPr>
          <w:p w14:paraId="066F9D37" w14:textId="77777777" w:rsidR="00863ABF" w:rsidRPr="00CC74F7" w:rsidRDefault="00863ABF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Наименование мероприятия</w:t>
            </w:r>
          </w:p>
          <w:p w14:paraId="0625A1CD" w14:textId="77777777" w:rsidR="00863ABF" w:rsidRPr="00CC74F7" w:rsidRDefault="00863ABF" w:rsidP="00CC7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7" w:type="dxa"/>
          </w:tcPr>
          <w:p w14:paraId="6CBCF5C2" w14:textId="0D103DDA" w:rsidR="00863ABF" w:rsidRPr="00CC74F7" w:rsidRDefault="00863ABF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>Сведения о мероприятии</w:t>
            </w:r>
          </w:p>
        </w:tc>
        <w:tc>
          <w:tcPr>
            <w:tcW w:w="1275" w:type="dxa"/>
          </w:tcPr>
          <w:p w14:paraId="282D0DD6" w14:textId="04097CF2" w:rsidR="00863ABF" w:rsidRPr="00CC74F7" w:rsidRDefault="00863ABF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845" w:type="dxa"/>
          </w:tcPr>
          <w:p w14:paraId="6378960B" w14:textId="008E816A" w:rsidR="00863ABF" w:rsidRPr="00CC74F7" w:rsidRDefault="00863ABF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>Срок исполнения</w:t>
            </w:r>
          </w:p>
        </w:tc>
      </w:tr>
      <w:tr w:rsidR="00CC74F7" w14:paraId="033E9D8D" w14:textId="77777777" w:rsidTr="00CC74F7">
        <w:trPr>
          <w:trHeight w:val="639"/>
        </w:trPr>
        <w:tc>
          <w:tcPr>
            <w:tcW w:w="621" w:type="dxa"/>
          </w:tcPr>
          <w:p w14:paraId="23DE8813" w14:textId="4554D1FF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</w:tcPr>
          <w:p w14:paraId="2B17132D" w14:textId="573A74E6" w:rsidR="00863ABF" w:rsidRPr="00CC74F7" w:rsidRDefault="00863ABF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5627" w:type="dxa"/>
          </w:tcPr>
          <w:p w14:paraId="5F909C67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49CD04EB" w14:textId="7EA6512A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9870D3">
              <w:rPr>
                <w:rFonts w:ascii="Times New Roman" w:hAnsi="Times New Roman" w:cs="Times New Roman"/>
              </w:rPr>
              <w:t>Каширского</w:t>
            </w:r>
            <w:r w:rsidRPr="00CC74F7">
              <w:rPr>
                <w:rFonts w:ascii="Times New Roman" w:hAnsi="Times New Roman" w:cs="Times New Roman"/>
              </w:rPr>
              <w:t xml:space="preserve"> муниципального </w:t>
            </w:r>
            <w:r w:rsidRPr="00CC74F7">
              <w:rPr>
                <w:rFonts w:ascii="Times New Roman" w:hAnsi="Times New Roman" w:cs="Times New Roman"/>
              </w:rPr>
              <w:lastRenderedPageBreak/>
              <w:t>района информационно-телекоммуникационной сети «Интернет» и в иных формах.</w:t>
            </w:r>
          </w:p>
          <w:p w14:paraId="59427B9E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Уполномоченный орган размещает и поддерживает в актуальном состоянии на своем официальном сайте в сети «Интернет»:</w:t>
            </w:r>
          </w:p>
          <w:p w14:paraId="668D4AD7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  <w:proofErr w:type="spellStart"/>
            <w:r w:rsidRPr="00CC74F7">
              <w:rPr>
                <w:rFonts w:ascii="Times New Roman" w:hAnsi="Times New Roman" w:cs="Times New Roman"/>
              </w:rPr>
              <w:t>контроля</w:t>
            </w:r>
            <w:proofErr w:type="spellEnd"/>
            <w:r w:rsidRPr="00CC74F7">
              <w:rPr>
                <w:rFonts w:ascii="Times New Roman" w:hAnsi="Times New Roman" w:cs="Times New Roman"/>
              </w:rPr>
              <w:t>;</w:t>
            </w:r>
          </w:p>
          <w:p w14:paraId="557D1044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2) руководства по соблюдению обязательных требований.</w:t>
            </w:r>
          </w:p>
          <w:p w14:paraId="39E5EBB4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4901A8D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67577BF8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14:paraId="223BD6C0" w14:textId="77777777" w:rsidR="00CC74F7" w:rsidRPr="00CC74F7" w:rsidRDefault="00CC74F7" w:rsidP="00CC74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6) доклады о муниципальном контроле;</w:t>
            </w:r>
          </w:p>
          <w:p w14:paraId="2F4769C2" w14:textId="5C993543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275" w:type="dxa"/>
          </w:tcPr>
          <w:p w14:paraId="61B10B18" w14:textId="369CEF89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Должностные лица Уполномоченного органа муниципал</w:t>
            </w:r>
            <w:r w:rsidRPr="00CC74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ьного контроля</w:t>
            </w:r>
          </w:p>
        </w:tc>
        <w:tc>
          <w:tcPr>
            <w:tcW w:w="845" w:type="dxa"/>
          </w:tcPr>
          <w:p w14:paraId="60038CD4" w14:textId="7C82D97C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течение года</w:t>
            </w:r>
          </w:p>
        </w:tc>
      </w:tr>
      <w:tr w:rsidR="00CC74F7" w14:paraId="2791AD66" w14:textId="77777777" w:rsidTr="00CC74F7">
        <w:trPr>
          <w:trHeight w:val="639"/>
        </w:trPr>
        <w:tc>
          <w:tcPr>
            <w:tcW w:w="621" w:type="dxa"/>
          </w:tcPr>
          <w:p w14:paraId="142ED95B" w14:textId="4308D80A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14:paraId="64553533" w14:textId="5A241E1C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>Консультирование</w:t>
            </w:r>
          </w:p>
        </w:tc>
        <w:tc>
          <w:tcPr>
            <w:tcW w:w="5627" w:type="dxa"/>
          </w:tcPr>
          <w:p w14:paraId="521A69AC" w14:textId="77777777" w:rsidR="00CC74F7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Консультирование осуществляется должностными лицами Уполномоченного органа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A54DAD4" w14:textId="77777777" w:rsidR="00CC74F7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Консультирование, осуществляется по следующим вопросам:</w:t>
            </w:r>
          </w:p>
          <w:p w14:paraId="045BCDB6" w14:textId="69D871FF" w:rsidR="00CC74F7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50EF78A9" w14:textId="77777777" w:rsidR="00CC74F7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  <w:bookmarkStart w:id="1" w:name="_GoBack"/>
            <w:bookmarkEnd w:id="1"/>
          </w:p>
          <w:p w14:paraId="0DF4D86B" w14:textId="77777777" w:rsidR="00CC74F7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- компетенция уполномоченного органа;</w:t>
            </w:r>
          </w:p>
          <w:p w14:paraId="051F3F5D" w14:textId="77777777" w:rsidR="00CC74F7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33E6DEC3" w14:textId="3374EDFD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9870D3">
              <w:rPr>
                <w:rFonts w:ascii="Times New Roman" w:hAnsi="Times New Roman" w:cs="Times New Roman"/>
                <w:shd w:val="clear" w:color="auto" w:fill="FFFFFF"/>
              </w:rPr>
              <w:t>Каширского</w:t>
            </w:r>
            <w:r w:rsidRPr="00CC74F7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в информационно-телекоммуникационной сети «Интернет» на странице Муниципальный контроль письменного разъяснения, подписанного уполномоченным должностным лицом.</w:t>
            </w:r>
          </w:p>
        </w:tc>
        <w:tc>
          <w:tcPr>
            <w:tcW w:w="1275" w:type="dxa"/>
          </w:tcPr>
          <w:p w14:paraId="3AFCB4A2" w14:textId="528D7D65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>Должностные лица Уполномоченного органа муниципального контроля</w:t>
            </w:r>
          </w:p>
        </w:tc>
        <w:tc>
          <w:tcPr>
            <w:tcW w:w="845" w:type="dxa"/>
          </w:tcPr>
          <w:p w14:paraId="0BAA83DF" w14:textId="34751224" w:rsidR="00863ABF" w:rsidRPr="00CC74F7" w:rsidRDefault="00CC74F7" w:rsidP="00CC74F7">
            <w:pPr>
              <w:jc w:val="both"/>
              <w:rPr>
                <w:rFonts w:ascii="Times New Roman" w:hAnsi="Times New Roman" w:cs="Times New Roman"/>
              </w:rPr>
            </w:pPr>
            <w:r w:rsidRPr="00CC74F7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</w:tr>
    </w:tbl>
    <w:p w14:paraId="0C766386" w14:textId="77777777" w:rsidR="00863ABF" w:rsidRPr="00863ABF" w:rsidRDefault="00863ABF" w:rsidP="00CC7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63ABF" w:rsidRPr="00863ABF" w:rsidSect="00863ABF">
      <w:pgSz w:w="11906" w:h="16838"/>
      <w:pgMar w:top="426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6AE46" w14:textId="77777777" w:rsidR="0044402E" w:rsidRDefault="0044402E" w:rsidP="00863ABF">
      <w:pPr>
        <w:spacing w:after="0" w:line="240" w:lineRule="auto"/>
      </w:pPr>
      <w:r>
        <w:separator/>
      </w:r>
    </w:p>
  </w:endnote>
  <w:endnote w:type="continuationSeparator" w:id="0">
    <w:p w14:paraId="5F3F947D" w14:textId="77777777" w:rsidR="0044402E" w:rsidRDefault="0044402E" w:rsidP="0086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1F8B" w14:textId="77777777" w:rsidR="0044402E" w:rsidRDefault="0044402E" w:rsidP="00863ABF">
      <w:pPr>
        <w:spacing w:after="0" w:line="240" w:lineRule="auto"/>
      </w:pPr>
      <w:r>
        <w:separator/>
      </w:r>
    </w:p>
  </w:footnote>
  <w:footnote w:type="continuationSeparator" w:id="0">
    <w:p w14:paraId="7D6B57D3" w14:textId="77777777" w:rsidR="0044402E" w:rsidRDefault="0044402E" w:rsidP="00863ABF">
      <w:pPr>
        <w:spacing w:after="0" w:line="240" w:lineRule="auto"/>
      </w:pPr>
      <w:r>
        <w:continuationSeparator/>
      </w:r>
    </w:p>
  </w:footnote>
  <w:footnote w:id="1">
    <w:p w14:paraId="66180E06" w14:textId="77777777" w:rsidR="00863ABF" w:rsidRDefault="00863ABF" w:rsidP="00863ABF">
      <w:pPr>
        <w:pStyle w:val="a4"/>
        <w:ind w:left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9B"/>
    <w:rsid w:val="0044402E"/>
    <w:rsid w:val="00863ABF"/>
    <w:rsid w:val="009668AD"/>
    <w:rsid w:val="009870D3"/>
    <w:rsid w:val="00CC74F7"/>
    <w:rsid w:val="00E5389B"/>
    <w:rsid w:val="00F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D5FE"/>
  <w15:chartTrackingRefBased/>
  <w15:docId w15:val="{45758EC7-353E-49BC-B446-93CBFF1B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63ABF"/>
    <w:pPr>
      <w:shd w:val="clear" w:color="auto" w:fill="FFFFFF"/>
      <w:spacing w:before="240" w:beforeAutospacing="1" w:after="60" w:afterAutospacing="1" w:line="240" w:lineRule="auto"/>
      <w:ind w:left="-851" w:firstLine="567"/>
      <w:jc w:val="both"/>
      <w:outlineLvl w:val="0"/>
    </w:pPr>
    <w:rPr>
      <w:rFonts w:ascii="Arial" w:eastAsia="Times New Roman" w:hAnsi="Arial" w:cs="Arial"/>
      <w:b/>
      <w:bCs/>
      <w:iCs/>
      <w:color w:val="010101"/>
      <w:kern w:val="28"/>
      <w:sz w:val="32"/>
      <w:szCs w:val="32"/>
      <w:shd w:val="clear" w:color="auto" w:fill="FFFFFF"/>
      <w:lang w:eastAsia="ru-RU"/>
    </w:rPr>
  </w:style>
  <w:style w:type="character" w:styleId="a3">
    <w:name w:val="Emphasis"/>
    <w:qFormat/>
    <w:rsid w:val="00863ABF"/>
    <w:rPr>
      <w:i/>
      <w:iCs/>
    </w:rPr>
  </w:style>
  <w:style w:type="paragraph" w:styleId="a4">
    <w:name w:val="footnote text"/>
    <w:basedOn w:val="a"/>
    <w:link w:val="a5"/>
    <w:unhideWhenUsed/>
    <w:rsid w:val="00863ABF"/>
    <w:pPr>
      <w:shd w:val="clear" w:color="auto" w:fill="FFFFFF"/>
      <w:spacing w:before="100" w:beforeAutospacing="1" w:after="100" w:afterAutospacing="1" w:line="240" w:lineRule="auto"/>
      <w:ind w:left="-851"/>
    </w:pPr>
    <w:rPr>
      <w:rFonts w:ascii="Times New Roman" w:eastAsia="Times New Roman" w:hAnsi="Times New Roman" w:cs="Times New Roman"/>
      <w:bCs/>
      <w:iCs/>
      <w:color w:val="010101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63ABF"/>
    <w:rPr>
      <w:rFonts w:ascii="Times New Roman" w:eastAsia="Times New Roman" w:hAnsi="Times New Roman" w:cs="Times New Roman"/>
      <w:bCs/>
      <w:iCs/>
      <w:color w:val="010101"/>
      <w:sz w:val="20"/>
      <w:szCs w:val="20"/>
      <w:shd w:val="clear" w:color="auto" w:fill="FFFFFF"/>
      <w:lang w:eastAsia="ru-RU"/>
    </w:rPr>
  </w:style>
  <w:style w:type="character" w:styleId="a6">
    <w:name w:val="footnote reference"/>
    <w:semiHidden/>
    <w:unhideWhenUsed/>
    <w:rsid w:val="00863AB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6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ABF"/>
  </w:style>
  <w:style w:type="paragraph" w:styleId="a9">
    <w:name w:val="footer"/>
    <w:basedOn w:val="a"/>
    <w:link w:val="aa"/>
    <w:uiPriority w:val="99"/>
    <w:unhideWhenUsed/>
    <w:rsid w:val="0086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ABF"/>
  </w:style>
  <w:style w:type="table" w:styleId="ab">
    <w:name w:val="Table Grid"/>
    <w:basedOn w:val="a1"/>
    <w:uiPriority w:val="39"/>
    <w:rsid w:val="008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Елена Вячеславовна</dc:creator>
  <cp:keywords/>
  <dc:description/>
  <cp:lastModifiedBy>Ковтун Елена Вячеславовна</cp:lastModifiedBy>
  <cp:revision>5</cp:revision>
  <dcterms:created xsi:type="dcterms:W3CDTF">2021-10-08T11:31:00Z</dcterms:created>
  <dcterms:modified xsi:type="dcterms:W3CDTF">2021-10-08T11:50:00Z</dcterms:modified>
</cp:coreProperties>
</file>